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8A442" w14:textId="68AEB92C" w:rsidR="000E4A03" w:rsidRDefault="00A22D08" w:rsidP="000E4A03">
      <w:pPr>
        <w:pStyle w:val="Heading2"/>
        <w:rPr>
          <w:rFonts w:ascii="Arial" w:hAnsi="Arial" w:cs="Arial"/>
          <w:b/>
          <w:bCs/>
          <w:color w:val="008FC9"/>
          <w:sz w:val="36"/>
          <w:szCs w:val="36"/>
        </w:rPr>
      </w:pPr>
      <w:r>
        <w:rPr>
          <w:noProof/>
        </w:rPr>
        <w:drawing>
          <wp:anchor distT="0" distB="0" distL="114300" distR="114300" simplePos="0" relativeHeight="251659264" behindDoc="1" locked="0" layoutInCell="1" allowOverlap="1" wp14:anchorId="60856487" wp14:editId="5F47BC23">
            <wp:simplePos x="0" y="0"/>
            <wp:positionH relativeFrom="column">
              <wp:posOffset>290945</wp:posOffset>
            </wp:positionH>
            <wp:positionV relativeFrom="paragraph">
              <wp:posOffset>-838835</wp:posOffset>
            </wp:positionV>
            <wp:extent cx="6391053" cy="1396538"/>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TF-word-header-01.jpg"/>
                    <pic:cNvPicPr/>
                  </pic:nvPicPr>
                  <pic:blipFill>
                    <a:blip r:embed="rId7">
                      <a:extLst>
                        <a:ext uri="{28A0092B-C50C-407E-A947-70E740481C1C}">
                          <a14:useLocalDpi xmlns:a14="http://schemas.microsoft.com/office/drawing/2010/main" val="0"/>
                        </a:ext>
                      </a:extLst>
                    </a:blip>
                    <a:stretch>
                      <a:fillRect/>
                    </a:stretch>
                  </pic:blipFill>
                  <pic:spPr>
                    <a:xfrm>
                      <a:off x="0" y="0"/>
                      <a:ext cx="6391053" cy="1396538"/>
                    </a:xfrm>
                    <a:prstGeom prst="rect">
                      <a:avLst/>
                    </a:prstGeom>
                  </pic:spPr>
                </pic:pic>
              </a:graphicData>
            </a:graphic>
            <wp14:sizeRelH relativeFrom="page">
              <wp14:pctWidth>0</wp14:pctWidth>
            </wp14:sizeRelH>
            <wp14:sizeRelV relativeFrom="page">
              <wp14:pctHeight>0</wp14:pctHeight>
            </wp14:sizeRelV>
          </wp:anchor>
        </w:drawing>
      </w:r>
    </w:p>
    <w:p w14:paraId="36D0D474" w14:textId="77777777" w:rsidR="00947B8A" w:rsidRDefault="00947B8A" w:rsidP="0004393B">
      <w:pPr>
        <w:pStyle w:val="Heading2"/>
        <w:rPr>
          <w:rFonts w:ascii="Arial" w:hAnsi="Arial" w:cs="Arial"/>
          <w:b/>
          <w:bCs/>
          <w:sz w:val="36"/>
          <w:szCs w:val="36"/>
        </w:rPr>
      </w:pPr>
    </w:p>
    <w:p w14:paraId="1F4FFB5B" w14:textId="1FCA8158" w:rsidR="0004393B" w:rsidRPr="00452C91" w:rsidRDefault="0004393B" w:rsidP="0004393B">
      <w:pPr>
        <w:pStyle w:val="Heading2"/>
        <w:rPr>
          <w:rFonts w:ascii="Arial" w:hAnsi="Arial" w:cs="Arial"/>
          <w:b/>
          <w:bCs/>
          <w:color w:val="0071F8"/>
          <w:sz w:val="36"/>
          <w:szCs w:val="36"/>
        </w:rPr>
      </w:pPr>
      <w:r w:rsidRPr="00452C91">
        <w:rPr>
          <w:rFonts w:ascii="Arial" w:hAnsi="Arial" w:cs="Arial"/>
          <w:b/>
          <w:bCs/>
          <w:color w:val="0071F8"/>
          <w:sz w:val="36"/>
          <w:szCs w:val="36"/>
        </w:rPr>
        <w:t xml:space="preserve">Assessing the AP Manager Role </w:t>
      </w:r>
    </w:p>
    <w:p w14:paraId="5A6A9F15" w14:textId="77777777" w:rsidR="0004393B" w:rsidRPr="00452C91" w:rsidRDefault="0004393B" w:rsidP="0004393B">
      <w:pPr>
        <w:rPr>
          <w:rFonts w:ascii="Arial" w:hAnsi="Arial" w:cs="Arial"/>
          <w:b/>
          <w:bCs/>
          <w:color w:val="0071F8"/>
          <w:sz w:val="28"/>
          <w:szCs w:val="28"/>
        </w:rPr>
      </w:pPr>
    </w:p>
    <w:p w14:paraId="4765DE57" w14:textId="77777777" w:rsidR="0004393B" w:rsidRPr="00452C91" w:rsidRDefault="0004393B" w:rsidP="0004393B">
      <w:pPr>
        <w:rPr>
          <w:rFonts w:ascii="Arial" w:hAnsi="Arial" w:cs="Arial"/>
          <w:b/>
          <w:bCs/>
          <w:color w:val="0071F8"/>
          <w:sz w:val="32"/>
          <w:szCs w:val="32"/>
        </w:rPr>
      </w:pPr>
      <w:r w:rsidRPr="00452C91">
        <w:rPr>
          <w:rFonts w:ascii="Arial" w:hAnsi="Arial" w:cs="Arial"/>
          <w:b/>
          <w:bCs/>
          <w:color w:val="0071F8"/>
          <w:sz w:val="32"/>
          <w:szCs w:val="32"/>
        </w:rPr>
        <w:t>Guidance for colleagues</w:t>
      </w:r>
    </w:p>
    <w:p w14:paraId="2A0F9728" w14:textId="77777777" w:rsidR="0004393B" w:rsidRPr="00B3217E" w:rsidRDefault="0004393B" w:rsidP="0004393B">
      <w:pPr>
        <w:rPr>
          <w:rFonts w:ascii="Arial" w:hAnsi="Arial" w:cs="Arial"/>
          <w:b/>
          <w:bCs/>
          <w:sz w:val="28"/>
          <w:szCs w:val="28"/>
        </w:rPr>
      </w:pPr>
    </w:p>
    <w:p w14:paraId="3326B46C" w14:textId="60C34055" w:rsidR="0004393B" w:rsidRPr="00947B8A" w:rsidRDefault="0004393B" w:rsidP="0004393B">
      <w:pPr>
        <w:spacing w:line="360" w:lineRule="auto"/>
        <w:rPr>
          <w:rFonts w:ascii="Arial" w:hAnsi="Arial" w:cs="Arial"/>
          <w:i/>
          <w:iCs/>
          <w:sz w:val="22"/>
          <w:szCs w:val="22"/>
        </w:rPr>
      </w:pPr>
      <w:r w:rsidRPr="00947B8A">
        <w:rPr>
          <w:rFonts w:ascii="Arial" w:hAnsi="Arial" w:cs="Arial"/>
          <w:i/>
          <w:iCs/>
          <w:sz w:val="22"/>
          <w:szCs w:val="22"/>
        </w:rPr>
        <w:t xml:space="preserve">Note: the competencies and qualities in this self-assessment tool have been, in part, informed by the </w:t>
      </w:r>
      <w:hyperlink r:id="rId8" w:history="1">
        <w:r w:rsidRPr="00452C91">
          <w:rPr>
            <w:rStyle w:val="Hyperlink"/>
            <w:rFonts w:ascii="Arial" w:hAnsi="Arial" w:cs="Arial"/>
            <w:i/>
            <w:iCs/>
            <w:color w:val="0071F8"/>
            <w:sz w:val="22"/>
            <w:szCs w:val="22"/>
          </w:rPr>
          <w:t>ETF’s Leadership Competencies</w:t>
        </w:r>
      </w:hyperlink>
      <w:r w:rsidRPr="00452C91">
        <w:rPr>
          <w:rFonts w:ascii="Arial" w:hAnsi="Arial" w:cs="Arial"/>
          <w:i/>
          <w:iCs/>
          <w:color w:val="0071F8"/>
          <w:sz w:val="22"/>
          <w:szCs w:val="22"/>
        </w:rPr>
        <w:t xml:space="preserve"> </w:t>
      </w:r>
      <w:r w:rsidRPr="00947B8A">
        <w:rPr>
          <w:rFonts w:ascii="Arial" w:hAnsi="Arial" w:cs="Arial"/>
          <w:i/>
          <w:iCs/>
          <w:sz w:val="22"/>
          <w:szCs w:val="22"/>
        </w:rPr>
        <w:t>but in addition they draw on the competencies, behaviours and qualities that AP managers need in their role as set out in the guide.</w:t>
      </w:r>
      <w:r w:rsidRPr="00947B8A">
        <w:rPr>
          <w:rFonts w:ascii="Arial" w:hAnsi="Arial" w:cs="Arial"/>
          <w:sz w:val="22"/>
          <w:szCs w:val="22"/>
        </w:rPr>
        <w:t xml:space="preserve"> </w:t>
      </w:r>
      <w:r w:rsidR="000D46E6">
        <w:fldChar w:fldCharType="begin"/>
      </w:r>
      <w:r w:rsidR="00E0156F">
        <w:instrText>HYPERLINK "https://www.excellencegateway.org.uk/content/etf3124"</w:instrText>
      </w:r>
      <w:r w:rsidR="000D46E6">
        <w:fldChar w:fldCharType="separate"/>
      </w:r>
      <w:r w:rsidRPr="00452C91">
        <w:rPr>
          <w:rStyle w:val="Hyperlink"/>
          <w:rFonts w:ascii="Arial" w:hAnsi="Arial" w:cs="Arial"/>
          <w:color w:val="0071F8"/>
          <w:sz w:val="22"/>
          <w:szCs w:val="22"/>
        </w:rPr>
        <w:t>‘</w:t>
      </w:r>
      <w:r w:rsidRPr="00452C91">
        <w:rPr>
          <w:rStyle w:val="Hyperlink"/>
          <w:rFonts w:ascii="Arial" w:hAnsi="Arial" w:cs="Arial"/>
          <w:i/>
          <w:iCs/>
          <w:color w:val="0071F8"/>
          <w:sz w:val="22"/>
          <w:szCs w:val="22"/>
        </w:rPr>
        <w:t>How Managers can Support and Develop Advanced Practitioners – an Organisational Approach.’</w:t>
      </w:r>
      <w:r w:rsidR="000D46E6">
        <w:rPr>
          <w:rStyle w:val="Hyperlink"/>
          <w:rFonts w:ascii="Arial" w:hAnsi="Arial" w:cs="Arial"/>
          <w:i/>
          <w:iCs/>
          <w:color w:val="0071F8"/>
          <w:sz w:val="22"/>
          <w:szCs w:val="22"/>
        </w:rPr>
        <w:fldChar w:fldCharType="end"/>
      </w:r>
      <w:bookmarkStart w:id="0" w:name="_GoBack"/>
      <w:bookmarkEnd w:id="0"/>
      <w:r w:rsidRPr="00452C91">
        <w:rPr>
          <w:rFonts w:ascii="Arial" w:hAnsi="Arial" w:cs="Arial"/>
          <w:i/>
          <w:iCs/>
          <w:color w:val="0071F8"/>
          <w:sz w:val="22"/>
          <w:szCs w:val="22"/>
        </w:rPr>
        <w:t xml:space="preserve"> </w:t>
      </w:r>
    </w:p>
    <w:p w14:paraId="6EE4535F" w14:textId="77777777" w:rsidR="0004393B" w:rsidRPr="00B3217E" w:rsidRDefault="0004393B" w:rsidP="0004393B">
      <w:pPr>
        <w:rPr>
          <w:rFonts w:ascii="Arial" w:hAnsi="Arial" w:cs="Arial"/>
          <w:i/>
          <w:iCs/>
        </w:rPr>
      </w:pPr>
    </w:p>
    <w:p w14:paraId="485F4FEF" w14:textId="77777777" w:rsidR="0004393B" w:rsidRPr="00B3217E" w:rsidRDefault="0004393B" w:rsidP="0004393B">
      <w:pPr>
        <w:rPr>
          <w:rFonts w:ascii="Arial" w:hAnsi="Arial" w:cs="Arial"/>
          <w:b/>
          <w:bCs/>
        </w:rPr>
      </w:pPr>
    </w:p>
    <w:p w14:paraId="0B8A575F" w14:textId="77777777" w:rsidR="0004393B" w:rsidRPr="00452C91" w:rsidRDefault="0004393B" w:rsidP="0004393B">
      <w:pPr>
        <w:spacing w:line="360" w:lineRule="auto"/>
        <w:rPr>
          <w:rFonts w:ascii="Arial" w:hAnsi="Arial" w:cs="Arial"/>
          <w:b/>
          <w:bCs/>
          <w:color w:val="0071F8"/>
          <w:sz w:val="28"/>
          <w:szCs w:val="28"/>
        </w:rPr>
      </w:pPr>
      <w:r w:rsidRPr="00452C91">
        <w:rPr>
          <w:rFonts w:ascii="Arial" w:hAnsi="Arial" w:cs="Arial"/>
          <w:b/>
          <w:bCs/>
          <w:color w:val="0071F8"/>
          <w:sz w:val="28"/>
          <w:szCs w:val="28"/>
        </w:rPr>
        <w:t>Purpose</w:t>
      </w:r>
    </w:p>
    <w:p w14:paraId="55469F4B" w14:textId="77777777" w:rsidR="0004393B" w:rsidRPr="00947B8A" w:rsidRDefault="0004393B" w:rsidP="0004393B">
      <w:pPr>
        <w:spacing w:line="360" w:lineRule="auto"/>
        <w:rPr>
          <w:rFonts w:ascii="Arial" w:hAnsi="Arial" w:cs="Arial"/>
          <w:sz w:val="22"/>
          <w:szCs w:val="22"/>
        </w:rPr>
      </w:pPr>
      <w:r w:rsidRPr="00947B8A">
        <w:rPr>
          <w:rFonts w:ascii="Arial" w:hAnsi="Arial" w:cs="Arial"/>
          <w:sz w:val="22"/>
          <w:szCs w:val="22"/>
        </w:rPr>
        <w:t>This tool will help the AP manager to:</w:t>
      </w:r>
    </w:p>
    <w:p w14:paraId="1159DA8A" w14:textId="77777777" w:rsidR="0004393B" w:rsidRPr="00947B8A" w:rsidRDefault="0004393B" w:rsidP="0004393B">
      <w:pPr>
        <w:pStyle w:val="ListParagraph"/>
        <w:numPr>
          <w:ilvl w:val="0"/>
          <w:numId w:val="1"/>
        </w:numPr>
        <w:spacing w:line="360" w:lineRule="auto"/>
        <w:ind w:left="284" w:hanging="284"/>
        <w:rPr>
          <w:rFonts w:ascii="Arial" w:hAnsi="Arial" w:cs="Arial"/>
          <w:sz w:val="22"/>
          <w:szCs w:val="22"/>
        </w:rPr>
      </w:pPr>
      <w:r w:rsidRPr="00947B8A">
        <w:rPr>
          <w:rFonts w:ascii="Arial" w:hAnsi="Arial" w:cs="Arial"/>
          <w:sz w:val="22"/>
          <w:szCs w:val="22"/>
        </w:rPr>
        <w:t>identify their strengths so that they can build on these</w:t>
      </w:r>
    </w:p>
    <w:p w14:paraId="3F218EE3" w14:textId="77777777" w:rsidR="0004393B" w:rsidRPr="00947B8A" w:rsidRDefault="0004393B" w:rsidP="0004393B">
      <w:pPr>
        <w:pStyle w:val="ListParagraph"/>
        <w:numPr>
          <w:ilvl w:val="0"/>
          <w:numId w:val="1"/>
        </w:numPr>
        <w:spacing w:line="360" w:lineRule="auto"/>
        <w:ind w:left="284" w:hanging="284"/>
        <w:rPr>
          <w:rFonts w:ascii="Arial" w:hAnsi="Arial" w:cs="Arial"/>
          <w:sz w:val="22"/>
          <w:szCs w:val="22"/>
        </w:rPr>
      </w:pPr>
      <w:r w:rsidRPr="00947B8A">
        <w:rPr>
          <w:rFonts w:ascii="Arial" w:hAnsi="Arial" w:cs="Arial"/>
          <w:sz w:val="22"/>
          <w:szCs w:val="22"/>
        </w:rPr>
        <w:t>reflect on their AP management competencies and their ongoing development</w:t>
      </w:r>
    </w:p>
    <w:p w14:paraId="0573817F" w14:textId="77777777" w:rsidR="0004393B" w:rsidRPr="00947B8A" w:rsidRDefault="0004393B" w:rsidP="0004393B">
      <w:pPr>
        <w:pStyle w:val="ListParagraph"/>
        <w:numPr>
          <w:ilvl w:val="0"/>
          <w:numId w:val="1"/>
        </w:numPr>
        <w:spacing w:line="360" w:lineRule="auto"/>
        <w:ind w:left="284" w:hanging="284"/>
        <w:rPr>
          <w:rFonts w:ascii="Arial" w:hAnsi="Arial" w:cs="Arial"/>
          <w:sz w:val="22"/>
          <w:szCs w:val="22"/>
        </w:rPr>
      </w:pPr>
      <w:r w:rsidRPr="00947B8A">
        <w:rPr>
          <w:rFonts w:ascii="Arial" w:hAnsi="Arial" w:cs="Arial"/>
          <w:sz w:val="22"/>
          <w:szCs w:val="22"/>
        </w:rPr>
        <w:t>reflect on whether their self-perceptions/assessments are the same as others (including yours)</w:t>
      </w:r>
    </w:p>
    <w:p w14:paraId="3B3B8F3F" w14:textId="77777777" w:rsidR="0004393B" w:rsidRPr="00947B8A" w:rsidRDefault="0004393B" w:rsidP="0004393B">
      <w:pPr>
        <w:pStyle w:val="ListParagraph"/>
        <w:numPr>
          <w:ilvl w:val="0"/>
          <w:numId w:val="1"/>
        </w:numPr>
        <w:spacing w:line="360" w:lineRule="auto"/>
        <w:ind w:left="284" w:hanging="284"/>
        <w:rPr>
          <w:rFonts w:ascii="Arial" w:hAnsi="Arial" w:cs="Arial"/>
          <w:sz w:val="22"/>
          <w:szCs w:val="22"/>
        </w:rPr>
      </w:pPr>
      <w:r w:rsidRPr="00947B8A">
        <w:rPr>
          <w:rFonts w:ascii="Arial" w:hAnsi="Arial" w:cs="Arial"/>
          <w:sz w:val="22"/>
          <w:szCs w:val="22"/>
        </w:rPr>
        <w:t>plan their future professional development.</w:t>
      </w:r>
    </w:p>
    <w:p w14:paraId="76F340DF" w14:textId="77777777" w:rsidR="0004393B" w:rsidRPr="00B3217E" w:rsidRDefault="0004393B" w:rsidP="0004393B">
      <w:pPr>
        <w:pStyle w:val="ListParagraph"/>
        <w:spacing w:line="360" w:lineRule="auto"/>
        <w:rPr>
          <w:rFonts w:ascii="Arial" w:hAnsi="Arial" w:cs="Arial"/>
        </w:rPr>
      </w:pPr>
    </w:p>
    <w:p w14:paraId="6D0C94CF" w14:textId="77777777" w:rsidR="0004393B" w:rsidRPr="00452C91" w:rsidRDefault="0004393B" w:rsidP="0004393B">
      <w:pPr>
        <w:spacing w:line="360" w:lineRule="auto"/>
        <w:rPr>
          <w:rFonts w:ascii="Arial" w:hAnsi="Arial" w:cs="Arial"/>
          <w:b/>
          <w:bCs/>
          <w:color w:val="0071F8"/>
          <w:sz w:val="28"/>
          <w:szCs w:val="28"/>
        </w:rPr>
      </w:pPr>
      <w:r w:rsidRPr="00452C91">
        <w:rPr>
          <w:rFonts w:ascii="Arial" w:hAnsi="Arial" w:cs="Arial"/>
          <w:b/>
          <w:bCs/>
          <w:color w:val="0071F8"/>
          <w:sz w:val="28"/>
          <w:szCs w:val="28"/>
        </w:rPr>
        <w:t>Process</w:t>
      </w:r>
    </w:p>
    <w:p w14:paraId="16B5B553" w14:textId="0B3D1E21" w:rsidR="0004393B" w:rsidRPr="00947B8A" w:rsidRDefault="0004393B" w:rsidP="0004393B">
      <w:pPr>
        <w:spacing w:line="360" w:lineRule="auto"/>
        <w:rPr>
          <w:rFonts w:ascii="Arial" w:hAnsi="Arial" w:cs="Arial"/>
          <w:sz w:val="22"/>
          <w:szCs w:val="22"/>
        </w:rPr>
      </w:pPr>
      <w:r w:rsidRPr="00947B8A">
        <w:rPr>
          <w:rFonts w:ascii="Arial" w:hAnsi="Arial" w:cs="Arial"/>
          <w:sz w:val="22"/>
          <w:szCs w:val="22"/>
        </w:rPr>
        <w:t xml:space="preserve">The first stage of this process is for the AP manager to undertake an evaluation of their current levels of competence in order to help them better understand their role as the AP </w:t>
      </w:r>
      <w:r w:rsidRPr="00D11CEF">
        <w:rPr>
          <w:rFonts w:ascii="Arial" w:hAnsi="Arial" w:cs="Arial"/>
          <w:sz w:val="22"/>
          <w:szCs w:val="22"/>
        </w:rPr>
        <w:t>manager</w:t>
      </w:r>
      <w:r w:rsidRPr="00947B8A">
        <w:rPr>
          <w:rFonts w:ascii="Arial" w:hAnsi="Arial" w:cs="Arial"/>
          <w:sz w:val="22"/>
          <w:szCs w:val="22"/>
        </w:rPr>
        <w:t xml:space="preserve">.  The second stage is where the AP manager asks a range of colleagues to provide feedback on his/her role – which is where you come in! The process will enable them to identify areas where there is common agreement as well as where there are differing views.  This will then inform a professional conversation they have with their line manager about their professional development and growth.  </w:t>
      </w:r>
    </w:p>
    <w:p w14:paraId="53F9E8D3" w14:textId="77777777" w:rsidR="0004393B" w:rsidRPr="00947B8A" w:rsidRDefault="0004393B" w:rsidP="0004393B">
      <w:pPr>
        <w:spacing w:line="360" w:lineRule="auto"/>
        <w:rPr>
          <w:rFonts w:ascii="Arial" w:hAnsi="Arial" w:cs="Arial"/>
          <w:sz w:val="22"/>
          <w:szCs w:val="22"/>
        </w:rPr>
      </w:pPr>
    </w:p>
    <w:p w14:paraId="3565BEEB" w14:textId="77777777" w:rsidR="0004393B" w:rsidRPr="00452C91" w:rsidRDefault="0004393B" w:rsidP="0004393B">
      <w:pPr>
        <w:spacing w:line="360" w:lineRule="auto"/>
        <w:rPr>
          <w:rFonts w:ascii="Arial" w:hAnsi="Arial" w:cs="Arial"/>
          <w:b/>
          <w:bCs/>
          <w:color w:val="0071F8"/>
          <w:sz w:val="28"/>
          <w:szCs w:val="28"/>
        </w:rPr>
      </w:pPr>
      <w:r w:rsidRPr="00452C91">
        <w:rPr>
          <w:rFonts w:ascii="Arial" w:hAnsi="Arial" w:cs="Arial"/>
          <w:b/>
          <w:bCs/>
          <w:color w:val="0071F8"/>
          <w:sz w:val="28"/>
          <w:szCs w:val="28"/>
        </w:rPr>
        <w:t>Structure of self-assessment tool</w:t>
      </w:r>
    </w:p>
    <w:p w14:paraId="1B5A162A" w14:textId="77777777" w:rsidR="0004393B" w:rsidRPr="00947B8A" w:rsidRDefault="0004393B" w:rsidP="0004393B">
      <w:pPr>
        <w:spacing w:line="360" w:lineRule="auto"/>
        <w:rPr>
          <w:rFonts w:ascii="Arial" w:hAnsi="Arial" w:cs="Arial"/>
          <w:sz w:val="22"/>
          <w:szCs w:val="22"/>
        </w:rPr>
      </w:pPr>
      <w:r w:rsidRPr="00947B8A">
        <w:rPr>
          <w:rFonts w:ascii="Arial" w:hAnsi="Arial" w:cs="Arial"/>
          <w:sz w:val="22"/>
          <w:szCs w:val="22"/>
        </w:rPr>
        <w:t>The competency self-assessment looks at five aspects of the AP manager’s role.</w:t>
      </w:r>
    </w:p>
    <w:p w14:paraId="6A110619" w14:textId="77777777" w:rsidR="0004393B" w:rsidRPr="00947B8A" w:rsidRDefault="0004393B" w:rsidP="0004393B">
      <w:pPr>
        <w:pStyle w:val="ListParagraph"/>
        <w:numPr>
          <w:ilvl w:val="0"/>
          <w:numId w:val="3"/>
        </w:numPr>
        <w:spacing w:line="360" w:lineRule="auto"/>
        <w:ind w:left="284" w:hanging="284"/>
        <w:rPr>
          <w:rFonts w:ascii="Arial" w:hAnsi="Arial" w:cs="Arial"/>
          <w:sz w:val="22"/>
          <w:szCs w:val="22"/>
        </w:rPr>
      </w:pPr>
      <w:r w:rsidRPr="00947B8A">
        <w:rPr>
          <w:rFonts w:ascii="Arial" w:hAnsi="Arial" w:cs="Arial"/>
          <w:sz w:val="22"/>
          <w:szCs w:val="22"/>
        </w:rPr>
        <w:t>Developing themselves as an AP manager</w:t>
      </w:r>
    </w:p>
    <w:p w14:paraId="2A23D9CE" w14:textId="77777777" w:rsidR="0004393B" w:rsidRPr="00947B8A" w:rsidRDefault="0004393B" w:rsidP="0004393B">
      <w:pPr>
        <w:pStyle w:val="ListParagraph"/>
        <w:numPr>
          <w:ilvl w:val="0"/>
          <w:numId w:val="3"/>
        </w:numPr>
        <w:spacing w:line="360" w:lineRule="auto"/>
        <w:ind w:left="284" w:hanging="284"/>
        <w:rPr>
          <w:rFonts w:ascii="Arial" w:hAnsi="Arial" w:cs="Arial"/>
          <w:sz w:val="22"/>
          <w:szCs w:val="22"/>
        </w:rPr>
      </w:pPr>
      <w:r w:rsidRPr="00947B8A">
        <w:rPr>
          <w:rFonts w:ascii="Arial" w:hAnsi="Arial" w:cs="Arial"/>
          <w:sz w:val="22"/>
          <w:szCs w:val="22"/>
        </w:rPr>
        <w:t>Developing and communicating a clear vision for the AP role</w:t>
      </w:r>
    </w:p>
    <w:p w14:paraId="3C677CD1" w14:textId="77777777" w:rsidR="0004393B" w:rsidRPr="00947B8A" w:rsidRDefault="0004393B" w:rsidP="0004393B">
      <w:pPr>
        <w:pStyle w:val="ListParagraph"/>
        <w:numPr>
          <w:ilvl w:val="0"/>
          <w:numId w:val="3"/>
        </w:numPr>
        <w:spacing w:line="360" w:lineRule="auto"/>
        <w:ind w:left="284" w:hanging="284"/>
        <w:rPr>
          <w:rFonts w:ascii="Arial" w:hAnsi="Arial" w:cs="Arial"/>
          <w:sz w:val="22"/>
          <w:szCs w:val="22"/>
        </w:rPr>
      </w:pPr>
      <w:r w:rsidRPr="00947B8A">
        <w:rPr>
          <w:rFonts w:ascii="Arial" w:hAnsi="Arial" w:cs="Arial"/>
          <w:sz w:val="22"/>
          <w:szCs w:val="22"/>
        </w:rPr>
        <w:t>Working collaboratively with APs and colleagues</w:t>
      </w:r>
    </w:p>
    <w:p w14:paraId="692C349E" w14:textId="77777777" w:rsidR="0004393B" w:rsidRPr="00947B8A" w:rsidRDefault="0004393B" w:rsidP="0004393B">
      <w:pPr>
        <w:pStyle w:val="ListParagraph"/>
        <w:numPr>
          <w:ilvl w:val="0"/>
          <w:numId w:val="3"/>
        </w:numPr>
        <w:spacing w:line="360" w:lineRule="auto"/>
        <w:ind w:left="284" w:hanging="284"/>
        <w:rPr>
          <w:rFonts w:ascii="Arial" w:hAnsi="Arial" w:cs="Arial"/>
          <w:sz w:val="22"/>
          <w:szCs w:val="22"/>
        </w:rPr>
      </w:pPr>
      <w:r w:rsidRPr="00947B8A">
        <w:rPr>
          <w:rFonts w:ascii="Arial" w:hAnsi="Arial" w:cs="Arial"/>
          <w:sz w:val="22"/>
          <w:szCs w:val="22"/>
        </w:rPr>
        <w:t>Building and managing a high performing AP team</w:t>
      </w:r>
    </w:p>
    <w:p w14:paraId="5FEB714E" w14:textId="77777777" w:rsidR="0004393B" w:rsidRPr="00947B8A" w:rsidRDefault="0004393B" w:rsidP="0004393B">
      <w:pPr>
        <w:pStyle w:val="ListParagraph"/>
        <w:numPr>
          <w:ilvl w:val="0"/>
          <w:numId w:val="3"/>
        </w:numPr>
        <w:spacing w:line="360" w:lineRule="auto"/>
        <w:ind w:left="284" w:hanging="284"/>
        <w:rPr>
          <w:rFonts w:ascii="Arial" w:hAnsi="Arial" w:cs="Arial"/>
          <w:sz w:val="22"/>
          <w:szCs w:val="22"/>
        </w:rPr>
      </w:pPr>
      <w:r w:rsidRPr="00947B8A">
        <w:rPr>
          <w:rFonts w:ascii="Arial" w:hAnsi="Arial" w:cs="Arial"/>
          <w:sz w:val="22"/>
          <w:szCs w:val="22"/>
        </w:rPr>
        <w:t>Managing change.</w:t>
      </w:r>
    </w:p>
    <w:p w14:paraId="6666AA5B" w14:textId="77777777" w:rsidR="0004393B" w:rsidRPr="00B3217E" w:rsidRDefault="0004393B" w:rsidP="0004393B">
      <w:pPr>
        <w:spacing w:line="360" w:lineRule="auto"/>
        <w:rPr>
          <w:rFonts w:ascii="Arial" w:hAnsi="Arial" w:cs="Arial"/>
        </w:rPr>
      </w:pPr>
    </w:p>
    <w:p w14:paraId="6BFA5C37" w14:textId="7896CF1D" w:rsidR="0004393B" w:rsidRPr="002A2595" w:rsidRDefault="0004393B" w:rsidP="0004393B">
      <w:pPr>
        <w:spacing w:line="360" w:lineRule="auto"/>
        <w:rPr>
          <w:rFonts w:ascii="Arial" w:hAnsi="Arial" w:cs="Arial"/>
          <w:sz w:val="22"/>
          <w:szCs w:val="22"/>
        </w:rPr>
      </w:pPr>
      <w:r w:rsidRPr="00947B8A">
        <w:rPr>
          <w:rFonts w:ascii="Arial" w:hAnsi="Arial" w:cs="Arial"/>
          <w:sz w:val="22"/>
          <w:szCs w:val="22"/>
        </w:rPr>
        <w:lastRenderedPageBreak/>
        <w:t>To give feedback to the AP manager you will need to respond to all of the statements using the 1-5 rating scale</w:t>
      </w:r>
      <w:r w:rsidR="006B037D">
        <w:rPr>
          <w:rFonts w:ascii="Arial" w:hAnsi="Arial" w:cs="Arial"/>
          <w:sz w:val="22"/>
          <w:szCs w:val="22"/>
        </w:rPr>
        <w:t>.</w:t>
      </w:r>
      <w:r w:rsidRPr="00947B8A">
        <w:rPr>
          <w:rFonts w:ascii="Arial" w:hAnsi="Arial" w:cs="Arial"/>
          <w:sz w:val="22"/>
          <w:szCs w:val="22"/>
        </w:rPr>
        <w:t xml:space="preserve"> </w:t>
      </w:r>
    </w:p>
    <w:tbl>
      <w:tblPr>
        <w:tblStyle w:val="GridTable1Light-Accent5"/>
        <w:tblW w:w="872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firstRow="1" w:lastRow="0" w:firstColumn="1" w:lastColumn="0" w:noHBand="0" w:noVBand="1"/>
      </w:tblPr>
      <w:tblGrid>
        <w:gridCol w:w="2605"/>
        <w:gridCol w:w="2790"/>
        <w:gridCol w:w="3330"/>
      </w:tblGrid>
      <w:tr w:rsidR="002A2595" w14:paraId="48B92120" w14:textId="77777777" w:rsidTr="00452C91">
        <w:trPr>
          <w:cnfStyle w:val="100000000000" w:firstRow="1" w:lastRow="0" w:firstColumn="0" w:lastColumn="0" w:oddVBand="0" w:evenVBand="0" w:oddHBand="0"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2605" w:type="dxa"/>
            <w:tcBorders>
              <w:bottom w:val="none" w:sz="0" w:space="0" w:color="auto"/>
            </w:tcBorders>
          </w:tcPr>
          <w:p w14:paraId="3E91C6F5" w14:textId="77777777" w:rsidR="002A2595" w:rsidRPr="00452C91" w:rsidRDefault="002A2595" w:rsidP="00BD4BB4">
            <w:pPr>
              <w:rPr>
                <w:rFonts w:ascii="Arial" w:hAnsi="Arial" w:cs="Arial"/>
                <w:b w:val="0"/>
                <w:bCs w:val="0"/>
                <w:color w:val="0071F8"/>
                <w:sz w:val="22"/>
                <w:szCs w:val="22"/>
              </w:rPr>
            </w:pPr>
            <w:r w:rsidRPr="00452C91">
              <w:rPr>
                <w:rFonts w:ascii="Arial" w:hAnsi="Arial" w:cs="Arial"/>
                <w:color w:val="0071F8"/>
                <w:sz w:val="22"/>
                <w:szCs w:val="22"/>
              </w:rPr>
              <w:t>1.Strongly Disagree</w:t>
            </w:r>
            <w:r w:rsidRPr="00452C91">
              <w:rPr>
                <w:rFonts w:ascii="Arial" w:hAnsi="Arial" w:cs="Arial"/>
                <w:b w:val="0"/>
                <w:bCs w:val="0"/>
                <w:color w:val="0071F8"/>
                <w:sz w:val="22"/>
                <w:szCs w:val="22"/>
              </w:rPr>
              <w:t xml:space="preserve">  </w:t>
            </w:r>
            <w:r w:rsidRPr="00452C91">
              <w:rPr>
                <w:rFonts w:ascii="Arial" w:hAnsi="Arial" w:cs="Arial"/>
                <w:color w:val="0071F8"/>
                <w:sz w:val="22"/>
                <w:szCs w:val="22"/>
              </w:rPr>
              <w:t xml:space="preserve">  </w:t>
            </w:r>
          </w:p>
        </w:tc>
        <w:tc>
          <w:tcPr>
            <w:tcW w:w="2790" w:type="dxa"/>
            <w:tcBorders>
              <w:bottom w:val="none" w:sz="0" w:space="0" w:color="auto"/>
            </w:tcBorders>
          </w:tcPr>
          <w:p w14:paraId="798A7E64" w14:textId="77777777" w:rsidR="002A2595" w:rsidRPr="00452C91" w:rsidRDefault="002A2595" w:rsidP="00BD4BB4">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71F8"/>
                <w:sz w:val="22"/>
                <w:szCs w:val="22"/>
              </w:rPr>
            </w:pPr>
            <w:r w:rsidRPr="00452C91">
              <w:rPr>
                <w:rFonts w:ascii="Arial" w:hAnsi="Arial" w:cs="Arial"/>
                <w:color w:val="0071F8"/>
                <w:sz w:val="22"/>
                <w:szCs w:val="22"/>
              </w:rPr>
              <w:t xml:space="preserve">2. Disagree </w:t>
            </w:r>
            <w:r w:rsidRPr="00452C91">
              <w:rPr>
                <w:rFonts w:ascii="Arial" w:hAnsi="Arial" w:cs="Arial"/>
                <w:b w:val="0"/>
                <w:bCs w:val="0"/>
                <w:color w:val="0071F8"/>
                <w:sz w:val="22"/>
                <w:szCs w:val="22"/>
              </w:rPr>
              <w:t xml:space="preserve">   </w:t>
            </w:r>
          </w:p>
        </w:tc>
        <w:tc>
          <w:tcPr>
            <w:tcW w:w="3330" w:type="dxa"/>
            <w:tcBorders>
              <w:bottom w:val="none" w:sz="0" w:space="0" w:color="auto"/>
            </w:tcBorders>
          </w:tcPr>
          <w:p w14:paraId="511FB6EA" w14:textId="77777777" w:rsidR="002A2595" w:rsidRPr="00452C91" w:rsidRDefault="002A2595" w:rsidP="00BD4BB4">
            <w:pP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71F8"/>
                <w:sz w:val="22"/>
                <w:szCs w:val="22"/>
              </w:rPr>
            </w:pPr>
            <w:r w:rsidRPr="00452C91">
              <w:rPr>
                <w:rFonts w:ascii="Arial" w:hAnsi="Arial" w:cs="Arial"/>
                <w:color w:val="0071F8"/>
                <w:sz w:val="22"/>
                <w:szCs w:val="22"/>
              </w:rPr>
              <w:t>3.Neither Disagree nor Agree</w:t>
            </w:r>
          </w:p>
        </w:tc>
      </w:tr>
      <w:tr w:rsidR="002A2595" w14:paraId="352475F4" w14:textId="77777777" w:rsidTr="00452C91">
        <w:trPr>
          <w:trHeight w:val="11"/>
        </w:trPr>
        <w:tc>
          <w:tcPr>
            <w:cnfStyle w:val="001000000000" w:firstRow="0" w:lastRow="0" w:firstColumn="1" w:lastColumn="0" w:oddVBand="0" w:evenVBand="0" w:oddHBand="0" w:evenHBand="0" w:firstRowFirstColumn="0" w:firstRowLastColumn="0" w:lastRowFirstColumn="0" w:lastRowLastColumn="0"/>
            <w:tcW w:w="2605" w:type="dxa"/>
          </w:tcPr>
          <w:p w14:paraId="0138949B" w14:textId="77777777" w:rsidR="002A2595" w:rsidRPr="00452C91" w:rsidRDefault="002A2595" w:rsidP="00BD4BB4">
            <w:pPr>
              <w:rPr>
                <w:rFonts w:ascii="Arial" w:hAnsi="Arial" w:cs="Arial"/>
                <w:b w:val="0"/>
                <w:bCs w:val="0"/>
                <w:color w:val="0071F8"/>
                <w:sz w:val="22"/>
                <w:szCs w:val="22"/>
              </w:rPr>
            </w:pPr>
            <w:r w:rsidRPr="00452C91">
              <w:rPr>
                <w:rFonts w:ascii="Arial" w:hAnsi="Arial" w:cs="Arial"/>
                <w:color w:val="0071F8"/>
                <w:sz w:val="22"/>
                <w:szCs w:val="22"/>
              </w:rPr>
              <w:t>4. Agree</w:t>
            </w:r>
          </w:p>
        </w:tc>
        <w:tc>
          <w:tcPr>
            <w:tcW w:w="2790" w:type="dxa"/>
          </w:tcPr>
          <w:p w14:paraId="72A9B8D3" w14:textId="0957C577" w:rsidR="002A2595" w:rsidRPr="00452C91" w:rsidRDefault="002A2595" w:rsidP="00BD4BB4">
            <w:pPr>
              <w:cnfStyle w:val="000000000000" w:firstRow="0" w:lastRow="0" w:firstColumn="0" w:lastColumn="0" w:oddVBand="0" w:evenVBand="0" w:oddHBand="0" w:evenHBand="0" w:firstRowFirstColumn="0" w:firstRowLastColumn="0" w:lastRowFirstColumn="0" w:lastRowLastColumn="0"/>
              <w:rPr>
                <w:rFonts w:ascii="Arial" w:hAnsi="Arial" w:cs="Arial"/>
                <w:b/>
                <w:bCs/>
                <w:color w:val="0071F8"/>
                <w:sz w:val="22"/>
                <w:szCs w:val="22"/>
              </w:rPr>
            </w:pPr>
            <w:r w:rsidRPr="00452C91">
              <w:rPr>
                <w:rFonts w:ascii="Arial" w:hAnsi="Arial" w:cs="Arial"/>
                <w:b/>
                <w:bCs/>
                <w:color w:val="0071F8"/>
                <w:sz w:val="22"/>
                <w:szCs w:val="22"/>
              </w:rPr>
              <w:t>5.Strongly Agree</w:t>
            </w:r>
          </w:p>
        </w:tc>
        <w:tc>
          <w:tcPr>
            <w:tcW w:w="3330" w:type="dxa"/>
          </w:tcPr>
          <w:p w14:paraId="74247188" w14:textId="77777777" w:rsidR="002A2595" w:rsidRPr="00452C91" w:rsidRDefault="002A2595" w:rsidP="00BD4BB4">
            <w:pPr>
              <w:cnfStyle w:val="000000000000" w:firstRow="0" w:lastRow="0" w:firstColumn="0" w:lastColumn="0" w:oddVBand="0" w:evenVBand="0" w:oddHBand="0" w:evenHBand="0" w:firstRowFirstColumn="0" w:firstRowLastColumn="0" w:lastRowFirstColumn="0" w:lastRowLastColumn="0"/>
              <w:rPr>
                <w:rFonts w:ascii="Arial" w:hAnsi="Arial" w:cs="Arial"/>
                <w:b/>
                <w:bCs/>
                <w:color w:val="0071F8"/>
                <w:sz w:val="22"/>
                <w:szCs w:val="22"/>
              </w:rPr>
            </w:pPr>
          </w:p>
        </w:tc>
      </w:tr>
    </w:tbl>
    <w:p w14:paraId="591F5FA1" w14:textId="77777777" w:rsidR="002A2595" w:rsidRPr="00947B8A" w:rsidRDefault="002A2595" w:rsidP="0004393B">
      <w:pPr>
        <w:spacing w:line="360" w:lineRule="auto"/>
        <w:rPr>
          <w:rFonts w:ascii="Arial" w:hAnsi="Arial" w:cs="Arial"/>
          <w:sz w:val="22"/>
          <w:szCs w:val="22"/>
        </w:rPr>
      </w:pPr>
    </w:p>
    <w:p w14:paraId="01D0630E" w14:textId="77777777" w:rsidR="0004393B" w:rsidRPr="00947B8A" w:rsidRDefault="0004393B" w:rsidP="0004393B">
      <w:pPr>
        <w:spacing w:line="360" w:lineRule="auto"/>
        <w:rPr>
          <w:rFonts w:ascii="Arial" w:hAnsi="Arial" w:cs="Arial"/>
          <w:sz w:val="22"/>
          <w:szCs w:val="22"/>
        </w:rPr>
      </w:pPr>
      <w:r w:rsidRPr="00947B8A">
        <w:rPr>
          <w:rFonts w:ascii="Arial" w:hAnsi="Arial" w:cs="Arial"/>
          <w:sz w:val="22"/>
          <w:szCs w:val="22"/>
        </w:rPr>
        <w:t xml:space="preserve">It is important to note that the rating scale is used to facilitate awareness raising and discussion.   </w:t>
      </w:r>
    </w:p>
    <w:p w14:paraId="3274CD4E" w14:textId="77777777" w:rsidR="0004393B" w:rsidRPr="00B3217E" w:rsidRDefault="0004393B" w:rsidP="0004393B">
      <w:pPr>
        <w:spacing w:line="360" w:lineRule="auto"/>
        <w:rPr>
          <w:rFonts w:ascii="Arial" w:hAnsi="Arial" w:cs="Arial"/>
        </w:rPr>
      </w:pPr>
    </w:p>
    <w:p w14:paraId="45F4EC2D" w14:textId="77777777" w:rsidR="0004393B" w:rsidRPr="00B3217E" w:rsidRDefault="0004393B" w:rsidP="0004393B">
      <w:pPr>
        <w:spacing w:line="360" w:lineRule="auto"/>
        <w:rPr>
          <w:rFonts w:ascii="Arial" w:hAnsi="Arial" w:cs="Arial"/>
        </w:rPr>
      </w:pPr>
      <w:r w:rsidRPr="00B3217E">
        <w:rPr>
          <w:rFonts w:ascii="Arial" w:hAnsi="Arial" w:cs="Arial"/>
        </w:rPr>
        <w:br w:type="page"/>
      </w:r>
    </w:p>
    <w:p w14:paraId="601545B9" w14:textId="77777777" w:rsidR="0004393B" w:rsidRPr="00452C91" w:rsidRDefault="0004393B" w:rsidP="0004393B">
      <w:pPr>
        <w:rPr>
          <w:rFonts w:ascii="Arial" w:hAnsi="Arial" w:cs="Arial"/>
          <w:b/>
          <w:bCs/>
          <w:color w:val="0071F8"/>
          <w:sz w:val="32"/>
          <w:szCs w:val="32"/>
        </w:rPr>
      </w:pPr>
      <w:r w:rsidRPr="00452C91">
        <w:rPr>
          <w:rFonts w:ascii="Arial" w:hAnsi="Arial" w:cs="Arial"/>
          <w:b/>
          <w:bCs/>
          <w:color w:val="0071F8"/>
          <w:sz w:val="32"/>
          <w:szCs w:val="32"/>
        </w:rPr>
        <w:lastRenderedPageBreak/>
        <w:t>AP manager assessment statements</w:t>
      </w:r>
    </w:p>
    <w:p w14:paraId="2B20C012" w14:textId="77777777" w:rsidR="0004393B" w:rsidRPr="00452C91" w:rsidRDefault="0004393B" w:rsidP="0004393B">
      <w:pPr>
        <w:rPr>
          <w:rFonts w:ascii="Arial" w:hAnsi="Arial" w:cs="Arial"/>
          <w:b/>
          <w:bCs/>
          <w:color w:val="0071F8"/>
          <w:sz w:val="32"/>
          <w:szCs w:val="32"/>
        </w:rPr>
      </w:pPr>
    </w:p>
    <w:p w14:paraId="227541AA" w14:textId="77777777" w:rsidR="0004393B" w:rsidRPr="00452C91" w:rsidRDefault="0004393B" w:rsidP="0004393B">
      <w:pPr>
        <w:rPr>
          <w:rFonts w:ascii="Arial" w:hAnsi="Arial" w:cs="Arial"/>
          <w:b/>
          <w:bCs/>
          <w:color w:val="0071F8"/>
          <w:sz w:val="22"/>
          <w:szCs w:val="22"/>
        </w:rPr>
      </w:pPr>
      <w:r w:rsidRPr="00452C91">
        <w:rPr>
          <w:rFonts w:ascii="Arial" w:hAnsi="Arial" w:cs="Arial"/>
          <w:b/>
          <w:bCs/>
          <w:color w:val="0071F8"/>
          <w:sz w:val="22"/>
          <w:szCs w:val="22"/>
        </w:rPr>
        <w:t>This assessment has been undertaken to provide positive, supportive feedback for:</w:t>
      </w:r>
    </w:p>
    <w:p w14:paraId="0764E968" w14:textId="77777777" w:rsidR="0004393B" w:rsidRPr="00B3217E" w:rsidRDefault="0004393B" w:rsidP="0004393B">
      <w:pPr>
        <w:rPr>
          <w:rFonts w:ascii="Arial" w:hAnsi="Arial" w:cs="Arial"/>
          <w:b/>
          <w:bCs/>
          <w:color w:val="2F5496" w:themeColor="accent1" w:themeShade="BF"/>
        </w:rPr>
      </w:pPr>
    </w:p>
    <w:p w14:paraId="455AFBAB" w14:textId="77777777" w:rsidR="0004393B" w:rsidRPr="002B465C" w:rsidRDefault="0004393B" w:rsidP="0004393B">
      <w:pPr>
        <w:rPr>
          <w:rFonts w:ascii="Arial" w:hAnsi="Arial" w:cs="Arial"/>
          <w:b/>
          <w:bCs/>
          <w:color w:val="0071F8"/>
        </w:rPr>
      </w:pPr>
      <w:r w:rsidRPr="002B465C">
        <w:rPr>
          <w:rFonts w:ascii="Arial" w:hAnsi="Arial" w:cs="Arial"/>
          <w:b/>
          <w:bCs/>
          <w:color w:val="0071F8"/>
        </w:rPr>
        <w:t>________________________</w:t>
      </w:r>
    </w:p>
    <w:p w14:paraId="4E75B480" w14:textId="77777777" w:rsidR="0004393B" w:rsidRPr="00B3217E" w:rsidRDefault="0004393B" w:rsidP="0004393B">
      <w:pPr>
        <w:rPr>
          <w:rFonts w:ascii="Arial" w:hAnsi="Arial" w:cs="Arial"/>
        </w:rPr>
      </w:pPr>
    </w:p>
    <w:p w14:paraId="149A6320" w14:textId="77777777" w:rsidR="0004393B" w:rsidRPr="00B3217E" w:rsidRDefault="0004393B" w:rsidP="0004393B">
      <w:pPr>
        <w:rPr>
          <w:rFonts w:ascii="Arial" w:hAnsi="Arial" w:cs="Arial"/>
        </w:rPr>
      </w:pPr>
    </w:p>
    <w:tbl>
      <w:tblPr>
        <w:tblStyle w:val="GridTable4-Accent1"/>
        <w:tblW w:w="0" w:type="auto"/>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Layout w:type="fixed"/>
        <w:tblCellMar>
          <w:top w:w="130" w:type="dxa"/>
          <w:bottom w:w="130" w:type="dxa"/>
        </w:tblCellMar>
        <w:tblLook w:val="04A0" w:firstRow="1" w:lastRow="0" w:firstColumn="1" w:lastColumn="0" w:noHBand="0" w:noVBand="1"/>
      </w:tblPr>
      <w:tblGrid>
        <w:gridCol w:w="7603"/>
        <w:gridCol w:w="1502"/>
      </w:tblGrid>
      <w:tr w:rsidR="0004393B" w:rsidRPr="00B3217E" w14:paraId="43165F58" w14:textId="77777777" w:rsidTr="002B46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top w:val="none" w:sz="0" w:space="0" w:color="auto"/>
              <w:left w:val="none" w:sz="0" w:space="0" w:color="auto"/>
              <w:bottom w:val="none" w:sz="0" w:space="0" w:color="auto"/>
              <w:right w:val="none" w:sz="0" w:space="0" w:color="auto"/>
            </w:tcBorders>
            <w:shd w:val="clear" w:color="auto" w:fill="0071F8"/>
          </w:tcPr>
          <w:p w14:paraId="01D98730" w14:textId="77777777" w:rsidR="0004393B" w:rsidRPr="00B3217E" w:rsidRDefault="0004393B" w:rsidP="002B465C">
            <w:pPr>
              <w:shd w:val="clear" w:color="auto" w:fill="0071F8"/>
              <w:rPr>
                <w:rFonts w:ascii="Arial" w:hAnsi="Arial" w:cs="Arial"/>
                <w:b w:val="0"/>
                <w:bCs w:val="0"/>
              </w:rPr>
            </w:pPr>
            <w:r w:rsidRPr="00B3217E">
              <w:rPr>
                <w:rFonts w:ascii="Arial" w:hAnsi="Arial" w:cs="Arial"/>
              </w:rPr>
              <w:t xml:space="preserve"> As an AP manager</w:t>
            </w:r>
          </w:p>
        </w:tc>
        <w:tc>
          <w:tcPr>
            <w:tcW w:w="1502" w:type="dxa"/>
            <w:tcBorders>
              <w:top w:val="none" w:sz="0" w:space="0" w:color="auto"/>
              <w:left w:val="none" w:sz="0" w:space="0" w:color="auto"/>
              <w:bottom w:val="none" w:sz="0" w:space="0" w:color="auto"/>
              <w:right w:val="none" w:sz="0" w:space="0" w:color="auto"/>
            </w:tcBorders>
            <w:shd w:val="clear" w:color="auto" w:fill="0071F8"/>
          </w:tcPr>
          <w:p w14:paraId="2BDFC85D" w14:textId="4BE0DCA5" w:rsidR="0004393B" w:rsidRPr="00B3217E" w:rsidRDefault="0004393B" w:rsidP="001E2886">
            <w:pP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S</w:t>
            </w:r>
            <w:r w:rsidRPr="00B3217E">
              <w:rPr>
                <w:rFonts w:ascii="Arial" w:hAnsi="Arial" w:cs="Arial"/>
              </w:rPr>
              <w:t>core</w:t>
            </w:r>
          </w:p>
        </w:tc>
      </w:tr>
      <w:tr w:rsidR="00802D6E" w:rsidRPr="00B3217E" w14:paraId="76AE4692"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05" w:type="dxa"/>
            <w:gridSpan w:val="2"/>
            <w:tcBorders>
              <w:bottom w:val="single" w:sz="4" w:space="0" w:color="0071F8"/>
            </w:tcBorders>
            <w:shd w:val="clear" w:color="auto" w:fill="0071F8"/>
          </w:tcPr>
          <w:p w14:paraId="752078B2" w14:textId="77777777" w:rsidR="002A2595" w:rsidRPr="002B465C" w:rsidRDefault="002A2595" w:rsidP="002B465C">
            <w:pPr>
              <w:pStyle w:val="Footer"/>
              <w:shd w:val="clear" w:color="auto" w:fill="0071F8"/>
              <w:rPr>
                <w:rFonts w:ascii="Arial" w:hAnsi="Arial" w:cs="Arial"/>
                <w:b w:val="0"/>
                <w:bCs w:val="0"/>
                <w:color w:val="FFFFFF" w:themeColor="background1"/>
                <w:sz w:val="18"/>
                <w:szCs w:val="18"/>
              </w:rPr>
            </w:pPr>
            <w:r w:rsidRPr="002B465C">
              <w:rPr>
                <w:rFonts w:ascii="Arial" w:hAnsi="Arial" w:cs="Arial"/>
                <w:color w:val="FFFFFF" w:themeColor="background1"/>
                <w:sz w:val="18"/>
                <w:szCs w:val="18"/>
              </w:rPr>
              <w:t xml:space="preserve">Score using the following scale: </w:t>
            </w:r>
          </w:p>
          <w:p w14:paraId="71697B5B" w14:textId="79C34D08" w:rsidR="00802D6E" w:rsidRDefault="002A2595" w:rsidP="002B465C">
            <w:pPr>
              <w:shd w:val="clear" w:color="auto" w:fill="0071F8"/>
              <w:rPr>
                <w:rFonts w:ascii="Arial" w:hAnsi="Arial" w:cs="Arial"/>
              </w:rPr>
            </w:pPr>
            <w:r w:rsidRPr="002B465C">
              <w:rPr>
                <w:rFonts w:ascii="Arial" w:hAnsi="Arial" w:cs="Arial"/>
                <w:color w:val="FFFFFF" w:themeColor="background1"/>
                <w:sz w:val="18"/>
                <w:szCs w:val="18"/>
              </w:rPr>
              <w:t>1. Strongly Disagree     2. Disagree     3. Neither Disagree nor Agree     4. Agree     5. Strongly Agree</w:t>
            </w:r>
          </w:p>
        </w:tc>
      </w:tr>
      <w:tr w:rsidR="0004393B" w:rsidRPr="00B3217E" w14:paraId="20112C4A"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5F99F62D" w14:textId="3AF65AC2"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are emotionally intelligent and self-aware of the skills, knowledge and behaviour requirements of their role.</w:t>
            </w:r>
          </w:p>
        </w:tc>
        <w:tc>
          <w:tcPr>
            <w:tcW w:w="1502" w:type="dxa"/>
            <w:shd w:val="clear" w:color="auto" w:fill="AFD3FD"/>
          </w:tcPr>
          <w:p w14:paraId="30860240"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371C3361"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2DAEFB2F" w14:textId="5952C514"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are able to develop, through reflection and feedback and actively seek opportunities, to develop any knowledge and skills gaps.</w:t>
            </w:r>
          </w:p>
        </w:tc>
        <w:tc>
          <w:tcPr>
            <w:tcW w:w="1502" w:type="dxa"/>
            <w:tcBorders>
              <w:bottom w:val="single" w:sz="4" w:space="0" w:color="0071F8"/>
            </w:tcBorders>
            <w:shd w:val="clear" w:color="auto" w:fill="FFFFFF" w:themeFill="background1"/>
          </w:tcPr>
          <w:p w14:paraId="2CE70E4C"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5EFFA2A7"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28C1EFF7" w14:textId="33E52B0E"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lead the AP team with passion, integrity and they are highly motivated.</w:t>
            </w:r>
          </w:p>
        </w:tc>
        <w:tc>
          <w:tcPr>
            <w:tcW w:w="1502" w:type="dxa"/>
            <w:shd w:val="clear" w:color="auto" w:fill="AFD3FD"/>
          </w:tcPr>
          <w:p w14:paraId="331F9E10"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31EF1647"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49725C5E" w14:textId="1E139F4E"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regularly show empathy for others and work to build effective working relationships with all their colleagues.</w:t>
            </w:r>
          </w:p>
        </w:tc>
        <w:tc>
          <w:tcPr>
            <w:tcW w:w="1502" w:type="dxa"/>
            <w:tcBorders>
              <w:bottom w:val="single" w:sz="4" w:space="0" w:color="0071F8"/>
            </w:tcBorders>
            <w:shd w:val="clear" w:color="auto" w:fill="FFFFFF" w:themeFill="background1"/>
          </w:tcPr>
          <w:p w14:paraId="434E67C0"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6221F289"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11E6DF61" w14:textId="5820958C"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 xml:space="preserve">They are able to flex their management style to suit the situation and people they work with. </w:t>
            </w:r>
          </w:p>
        </w:tc>
        <w:tc>
          <w:tcPr>
            <w:tcW w:w="1502" w:type="dxa"/>
            <w:shd w:val="clear" w:color="auto" w:fill="AFD3FD"/>
          </w:tcPr>
          <w:p w14:paraId="6114482E"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566ADDD9"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19DDD917" w14:textId="00C1D67B"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manage frictions appertaining to their role and act with courage to challenge others and they are willing to be challenged.</w:t>
            </w:r>
          </w:p>
        </w:tc>
        <w:tc>
          <w:tcPr>
            <w:tcW w:w="1502" w:type="dxa"/>
            <w:tcBorders>
              <w:bottom w:val="single" w:sz="4" w:space="0" w:color="0071F8"/>
            </w:tcBorders>
            <w:shd w:val="clear" w:color="auto" w:fill="FFFFFF" w:themeFill="background1"/>
          </w:tcPr>
          <w:p w14:paraId="6EDE04CB"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3744AAF5"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5CB11499" w14:textId="28D30F0F"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maintain and update their management expertise and vocational skills through collaboration with colleagues.</w:t>
            </w:r>
          </w:p>
        </w:tc>
        <w:tc>
          <w:tcPr>
            <w:tcW w:w="1502" w:type="dxa"/>
            <w:shd w:val="clear" w:color="auto" w:fill="AFD3FD"/>
          </w:tcPr>
          <w:p w14:paraId="10701790"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5D982ED5"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4198958F" w14:textId="427C0EAE"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inspire, motivate and raise aspirations of APs and teaching and learning colleagues through their enthusiasm and knowledge.</w:t>
            </w:r>
          </w:p>
        </w:tc>
        <w:tc>
          <w:tcPr>
            <w:tcW w:w="1502" w:type="dxa"/>
            <w:tcBorders>
              <w:bottom w:val="single" w:sz="4" w:space="0" w:color="0071F8"/>
            </w:tcBorders>
            <w:shd w:val="clear" w:color="auto" w:fill="FFFFFF" w:themeFill="background1"/>
          </w:tcPr>
          <w:p w14:paraId="15AE5FA6"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07576D6E"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4892DECF" w14:textId="2931D813"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value and promote social and cultural diversity, equality of opportunity and inclusion.</w:t>
            </w:r>
          </w:p>
        </w:tc>
        <w:tc>
          <w:tcPr>
            <w:tcW w:w="1502" w:type="dxa"/>
            <w:shd w:val="clear" w:color="auto" w:fill="AFD3FD"/>
          </w:tcPr>
          <w:p w14:paraId="457A7E98"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4DEDFD62" w14:textId="77777777" w:rsidTr="00452C91">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7603" w:type="dxa"/>
            <w:shd w:val="clear" w:color="auto" w:fill="FFFFFF" w:themeFill="background1"/>
          </w:tcPr>
          <w:p w14:paraId="6D1CB35B" w14:textId="137566B2" w:rsidR="0004393B" w:rsidRPr="00947B8A" w:rsidRDefault="0004393B" w:rsidP="000B4A32">
            <w:pPr>
              <w:pStyle w:val="ListParagraph"/>
              <w:numPr>
                <w:ilvl w:val="0"/>
                <w:numId w:val="4"/>
              </w:numPr>
              <w:ind w:left="357" w:hanging="357"/>
              <w:rPr>
                <w:rFonts w:ascii="Arial" w:hAnsi="Arial" w:cs="Arial"/>
                <w:b w:val="0"/>
                <w:bCs w:val="0"/>
                <w:sz w:val="22"/>
                <w:szCs w:val="22"/>
              </w:rPr>
            </w:pPr>
            <w:r w:rsidRPr="00947B8A">
              <w:rPr>
                <w:rFonts w:ascii="Arial" w:hAnsi="Arial" w:cs="Arial"/>
                <w:b w:val="0"/>
                <w:bCs w:val="0"/>
                <w:sz w:val="22"/>
                <w:szCs w:val="22"/>
              </w:rPr>
              <w:t>They are resilient and support the development of resilience in their AP team and other colleagues.</w:t>
            </w:r>
          </w:p>
        </w:tc>
        <w:tc>
          <w:tcPr>
            <w:tcW w:w="1502" w:type="dxa"/>
            <w:shd w:val="clear" w:color="auto" w:fill="FFFFFF" w:themeFill="background1"/>
          </w:tcPr>
          <w:p w14:paraId="01199822"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3E1E78D0" w14:textId="77777777" w:rsidR="0004393B" w:rsidRDefault="0004393B" w:rsidP="0004393B">
      <w:pPr>
        <w:rPr>
          <w:rFonts w:ascii="Arial" w:hAnsi="Arial" w:cs="Arial"/>
        </w:rPr>
      </w:pPr>
    </w:p>
    <w:p w14:paraId="320D8B32" w14:textId="77777777" w:rsidR="0004393B" w:rsidRDefault="0004393B" w:rsidP="0004393B">
      <w:pPr>
        <w:rPr>
          <w:rFonts w:ascii="Arial" w:hAnsi="Arial" w:cs="Arial"/>
        </w:rPr>
      </w:pPr>
    </w:p>
    <w:p w14:paraId="4CA1C984" w14:textId="77777777" w:rsidR="0004393B" w:rsidRDefault="0004393B" w:rsidP="0004393B">
      <w:pPr>
        <w:rPr>
          <w:rFonts w:ascii="Arial" w:hAnsi="Arial" w:cs="Arial"/>
        </w:rPr>
      </w:pPr>
    </w:p>
    <w:p w14:paraId="75BCAA50" w14:textId="77777777" w:rsidR="0004393B" w:rsidRDefault="0004393B" w:rsidP="0004393B">
      <w:pPr>
        <w:rPr>
          <w:rFonts w:ascii="Arial" w:hAnsi="Arial" w:cs="Arial"/>
        </w:rPr>
      </w:pPr>
    </w:p>
    <w:p w14:paraId="61DEA556" w14:textId="77777777" w:rsidR="0004393B" w:rsidRDefault="0004393B" w:rsidP="0004393B">
      <w:pPr>
        <w:rPr>
          <w:rFonts w:ascii="Arial" w:hAnsi="Arial" w:cs="Arial"/>
        </w:rPr>
      </w:pPr>
    </w:p>
    <w:p w14:paraId="3579D233" w14:textId="2B188D72" w:rsidR="0004393B" w:rsidRDefault="0004393B" w:rsidP="0004393B">
      <w:pPr>
        <w:rPr>
          <w:rFonts w:ascii="Arial" w:hAnsi="Arial" w:cs="Arial"/>
        </w:rPr>
      </w:pPr>
    </w:p>
    <w:p w14:paraId="67F71F42" w14:textId="1475F1B6" w:rsidR="00B76B82" w:rsidRDefault="00B76B82" w:rsidP="0004393B">
      <w:pPr>
        <w:rPr>
          <w:rFonts w:ascii="Arial" w:hAnsi="Arial" w:cs="Arial"/>
        </w:rPr>
      </w:pPr>
    </w:p>
    <w:p w14:paraId="0BC68EFD" w14:textId="77777777" w:rsidR="00B33A81" w:rsidRDefault="00B33A81" w:rsidP="0004393B">
      <w:pPr>
        <w:rPr>
          <w:rFonts w:ascii="Arial" w:hAnsi="Arial" w:cs="Arial"/>
        </w:rPr>
      </w:pPr>
    </w:p>
    <w:p w14:paraId="0C188208" w14:textId="2341348A" w:rsidR="00B76B82" w:rsidRDefault="00B76B82" w:rsidP="0004393B">
      <w:pPr>
        <w:rPr>
          <w:rFonts w:ascii="Arial" w:hAnsi="Arial" w:cs="Arial"/>
        </w:rPr>
      </w:pPr>
    </w:p>
    <w:p w14:paraId="17895E7D" w14:textId="0BFA9869" w:rsidR="00B76B82" w:rsidRDefault="00B76B82" w:rsidP="0004393B">
      <w:pPr>
        <w:rPr>
          <w:rFonts w:ascii="Arial" w:hAnsi="Arial" w:cs="Arial"/>
        </w:rPr>
      </w:pPr>
    </w:p>
    <w:p w14:paraId="27B5B40F" w14:textId="00C97AF8" w:rsidR="00B76B82" w:rsidRDefault="00B76B82" w:rsidP="0004393B">
      <w:pPr>
        <w:rPr>
          <w:rFonts w:ascii="Arial" w:hAnsi="Arial" w:cs="Arial"/>
        </w:rPr>
      </w:pPr>
    </w:p>
    <w:p w14:paraId="4C7F3590" w14:textId="4736BB5E" w:rsidR="00B76B82" w:rsidRDefault="00B76B82" w:rsidP="0004393B">
      <w:pPr>
        <w:rPr>
          <w:rFonts w:ascii="Arial" w:hAnsi="Arial" w:cs="Arial"/>
        </w:rPr>
      </w:pPr>
    </w:p>
    <w:p w14:paraId="19BED33A" w14:textId="77777777" w:rsidR="00B76B82" w:rsidRDefault="00B76B82" w:rsidP="0004393B">
      <w:pPr>
        <w:rPr>
          <w:rFonts w:ascii="Arial" w:hAnsi="Arial" w:cs="Arial"/>
        </w:rPr>
      </w:pPr>
    </w:p>
    <w:p w14:paraId="1D81AEF8" w14:textId="762B370C" w:rsidR="0004393B" w:rsidRPr="00B3217E" w:rsidRDefault="0004393B" w:rsidP="0004393B">
      <w:pPr>
        <w:rPr>
          <w:rFonts w:ascii="Arial" w:hAnsi="Arial" w:cs="Arial"/>
        </w:rPr>
      </w:pPr>
    </w:p>
    <w:tbl>
      <w:tblPr>
        <w:tblStyle w:val="GridTable4-Accent1"/>
        <w:tblW w:w="9252" w:type="dxa"/>
        <w:tblInd w:w="-18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firstRow="1" w:lastRow="0" w:firstColumn="1" w:lastColumn="0" w:noHBand="0" w:noVBand="1"/>
      </w:tblPr>
      <w:tblGrid>
        <w:gridCol w:w="7693"/>
        <w:gridCol w:w="1559"/>
      </w:tblGrid>
      <w:tr w:rsidR="0004393B" w:rsidRPr="00B3217E" w14:paraId="32A9835A" w14:textId="77777777" w:rsidTr="002B46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3" w:type="dxa"/>
            <w:tcBorders>
              <w:top w:val="none" w:sz="0" w:space="0" w:color="auto"/>
              <w:left w:val="none" w:sz="0" w:space="0" w:color="auto"/>
              <w:bottom w:val="none" w:sz="0" w:space="0" w:color="auto"/>
              <w:right w:val="none" w:sz="0" w:space="0" w:color="auto"/>
            </w:tcBorders>
            <w:shd w:val="clear" w:color="auto" w:fill="0071F8"/>
          </w:tcPr>
          <w:p w14:paraId="13221BAA" w14:textId="77777777" w:rsidR="0004393B" w:rsidRPr="00B3217E" w:rsidRDefault="0004393B" w:rsidP="001E2886">
            <w:pPr>
              <w:rPr>
                <w:rFonts w:ascii="Arial" w:hAnsi="Arial" w:cs="Arial"/>
                <w:b w:val="0"/>
                <w:bCs w:val="0"/>
              </w:rPr>
            </w:pPr>
            <w:r w:rsidRPr="00B3217E">
              <w:rPr>
                <w:rFonts w:ascii="Arial" w:hAnsi="Arial" w:cs="Arial"/>
              </w:rPr>
              <w:t>Developing and communicating a clear vision for the AP role</w:t>
            </w:r>
          </w:p>
        </w:tc>
        <w:tc>
          <w:tcPr>
            <w:tcW w:w="1559" w:type="dxa"/>
            <w:tcBorders>
              <w:top w:val="none" w:sz="0" w:space="0" w:color="auto"/>
              <w:left w:val="none" w:sz="0" w:space="0" w:color="auto"/>
              <w:bottom w:val="none" w:sz="0" w:space="0" w:color="auto"/>
              <w:right w:val="none" w:sz="0" w:space="0" w:color="auto"/>
            </w:tcBorders>
            <w:shd w:val="clear" w:color="auto" w:fill="0071F8"/>
          </w:tcPr>
          <w:p w14:paraId="7DAB60B2" w14:textId="48BA15E3" w:rsidR="0004393B" w:rsidRPr="00B3217E" w:rsidRDefault="0004393B" w:rsidP="001E2886">
            <w:pP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S</w:t>
            </w:r>
            <w:r w:rsidRPr="00B3217E">
              <w:rPr>
                <w:rFonts w:ascii="Arial" w:hAnsi="Arial" w:cs="Arial"/>
              </w:rPr>
              <w:t>core</w:t>
            </w:r>
          </w:p>
        </w:tc>
      </w:tr>
      <w:tr w:rsidR="003D4017" w:rsidRPr="00B3217E" w14:paraId="11B0EF23"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2" w:type="dxa"/>
            <w:gridSpan w:val="2"/>
            <w:tcBorders>
              <w:bottom w:val="single" w:sz="4" w:space="0" w:color="0071F8"/>
            </w:tcBorders>
            <w:shd w:val="clear" w:color="auto" w:fill="0071F8"/>
          </w:tcPr>
          <w:p w14:paraId="5A3A716D" w14:textId="77777777" w:rsidR="003D4017" w:rsidRPr="00DF304B" w:rsidRDefault="003D4017" w:rsidP="003D4017">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14:paraId="1FD6E236" w14:textId="0F1E5012" w:rsidR="003D4017" w:rsidRDefault="003D4017" w:rsidP="003D4017">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4393B" w:rsidRPr="00B3217E" w14:paraId="4562CA14" w14:textId="77777777" w:rsidTr="002B465C">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04A78511" w14:textId="66946BEA" w:rsidR="0004393B" w:rsidRPr="00B76B82" w:rsidRDefault="0004393B" w:rsidP="000B4A32">
            <w:pPr>
              <w:pStyle w:val="ListParagraph"/>
              <w:numPr>
                <w:ilvl w:val="0"/>
                <w:numId w:val="5"/>
              </w:numPr>
              <w:ind w:left="357" w:hanging="357"/>
              <w:rPr>
                <w:rFonts w:ascii="Arial" w:hAnsi="Arial" w:cs="Arial"/>
                <w:b w:val="0"/>
                <w:bCs w:val="0"/>
                <w:sz w:val="22"/>
                <w:szCs w:val="22"/>
              </w:rPr>
            </w:pPr>
            <w:r w:rsidRPr="00B76B82">
              <w:rPr>
                <w:rFonts w:ascii="Arial" w:hAnsi="Arial" w:cs="Arial"/>
                <w:b w:val="0"/>
                <w:bCs w:val="0"/>
                <w:sz w:val="22"/>
                <w:szCs w:val="22"/>
              </w:rPr>
              <w:t>They ensure that the vision for</w:t>
            </w:r>
            <w:r w:rsidR="00802D6E">
              <w:rPr>
                <w:rFonts w:ascii="Arial" w:hAnsi="Arial" w:cs="Arial"/>
                <w:b w:val="0"/>
                <w:bCs w:val="0"/>
                <w:sz w:val="22"/>
                <w:szCs w:val="22"/>
              </w:rPr>
              <w:t xml:space="preserve"> APs</w:t>
            </w:r>
            <w:r w:rsidRPr="00B76B82">
              <w:rPr>
                <w:rFonts w:ascii="Arial" w:hAnsi="Arial" w:cs="Arial"/>
                <w:b w:val="0"/>
                <w:bCs w:val="0"/>
                <w:sz w:val="22"/>
                <w:szCs w:val="22"/>
              </w:rPr>
              <w:t xml:space="preserve"> </w:t>
            </w:r>
            <w:r w:rsidR="00802D6E">
              <w:rPr>
                <w:rFonts w:ascii="Arial" w:hAnsi="Arial" w:cs="Arial"/>
                <w:b w:val="0"/>
                <w:bCs w:val="0"/>
                <w:sz w:val="22"/>
                <w:szCs w:val="22"/>
              </w:rPr>
              <w:t xml:space="preserve">is drawn from evidence-informed research and that it </w:t>
            </w:r>
            <w:r w:rsidRPr="00B76B82">
              <w:rPr>
                <w:rFonts w:ascii="Arial" w:hAnsi="Arial" w:cs="Arial"/>
                <w:b w:val="0"/>
                <w:bCs w:val="0"/>
                <w:sz w:val="22"/>
                <w:szCs w:val="22"/>
              </w:rPr>
              <w:t>is shared with senior managers and all other colleagues across the organisation.</w:t>
            </w:r>
          </w:p>
        </w:tc>
        <w:tc>
          <w:tcPr>
            <w:tcW w:w="1559" w:type="dxa"/>
            <w:shd w:val="clear" w:color="auto" w:fill="AFD3FD"/>
          </w:tcPr>
          <w:p w14:paraId="29A8A230"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1EA56B76"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3" w:type="dxa"/>
            <w:tcBorders>
              <w:bottom w:val="single" w:sz="4" w:space="0" w:color="0071F8"/>
            </w:tcBorders>
            <w:shd w:val="clear" w:color="auto" w:fill="FFFFFF" w:themeFill="background1"/>
          </w:tcPr>
          <w:p w14:paraId="68E0D64F" w14:textId="1F5F5615" w:rsidR="0004393B" w:rsidRPr="00B76B82" w:rsidRDefault="0004393B" w:rsidP="000B4A32">
            <w:pPr>
              <w:pStyle w:val="ListParagraph"/>
              <w:numPr>
                <w:ilvl w:val="0"/>
                <w:numId w:val="5"/>
              </w:numPr>
              <w:ind w:left="357" w:hanging="357"/>
              <w:rPr>
                <w:rFonts w:ascii="Arial" w:hAnsi="Arial" w:cs="Arial"/>
                <w:b w:val="0"/>
                <w:bCs w:val="0"/>
                <w:sz w:val="22"/>
                <w:szCs w:val="22"/>
              </w:rPr>
            </w:pPr>
            <w:r w:rsidRPr="00B76B82">
              <w:rPr>
                <w:rFonts w:ascii="Arial" w:hAnsi="Arial" w:cs="Arial"/>
                <w:b w:val="0"/>
                <w:bCs w:val="0"/>
                <w:sz w:val="22"/>
                <w:szCs w:val="22"/>
              </w:rPr>
              <w:t>They regularly engage with senior managers, other managers and colleagues to plan and implement the vision for the APs work across the organisation.</w:t>
            </w:r>
          </w:p>
        </w:tc>
        <w:tc>
          <w:tcPr>
            <w:tcW w:w="1559" w:type="dxa"/>
            <w:tcBorders>
              <w:bottom w:val="single" w:sz="4" w:space="0" w:color="0071F8"/>
            </w:tcBorders>
            <w:shd w:val="clear" w:color="auto" w:fill="FFFFFF" w:themeFill="background1"/>
          </w:tcPr>
          <w:p w14:paraId="148A7489"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56728B5A" w14:textId="77777777" w:rsidTr="002B465C">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7ED44483" w14:textId="267F8A3D" w:rsidR="0004393B" w:rsidRPr="00B76B82" w:rsidRDefault="0004393B" w:rsidP="000B4A32">
            <w:pPr>
              <w:pStyle w:val="ListParagraph"/>
              <w:numPr>
                <w:ilvl w:val="0"/>
                <w:numId w:val="5"/>
              </w:numPr>
              <w:ind w:left="357" w:hanging="357"/>
              <w:rPr>
                <w:rFonts w:ascii="Arial" w:hAnsi="Arial" w:cs="Arial"/>
                <w:b w:val="0"/>
                <w:bCs w:val="0"/>
                <w:sz w:val="22"/>
                <w:szCs w:val="22"/>
              </w:rPr>
            </w:pPr>
            <w:r w:rsidRPr="00B76B82">
              <w:rPr>
                <w:rFonts w:ascii="Arial" w:hAnsi="Arial" w:cs="Arial"/>
                <w:b w:val="0"/>
                <w:bCs w:val="0"/>
                <w:sz w:val="22"/>
                <w:szCs w:val="22"/>
              </w:rPr>
              <w:t>They communicate with their AP team and teaching and learning colleagues as to why improvements need to take place and they are proactive when working to identify this.</w:t>
            </w:r>
          </w:p>
        </w:tc>
        <w:tc>
          <w:tcPr>
            <w:tcW w:w="1559" w:type="dxa"/>
            <w:shd w:val="clear" w:color="auto" w:fill="AFD3FD"/>
          </w:tcPr>
          <w:p w14:paraId="305560E2"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0416FB77" w14:textId="77777777" w:rsidTr="002B465C">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7693" w:type="dxa"/>
            <w:tcBorders>
              <w:bottom w:val="single" w:sz="4" w:space="0" w:color="0071F8"/>
            </w:tcBorders>
            <w:shd w:val="clear" w:color="auto" w:fill="FFFFFF" w:themeFill="background1"/>
          </w:tcPr>
          <w:p w14:paraId="03944878" w14:textId="508EC3B8" w:rsidR="0004393B" w:rsidRPr="00B76B82" w:rsidRDefault="0004393B" w:rsidP="000B4A32">
            <w:pPr>
              <w:pStyle w:val="ListParagraph"/>
              <w:numPr>
                <w:ilvl w:val="0"/>
                <w:numId w:val="5"/>
              </w:numPr>
              <w:ind w:left="357" w:hanging="357"/>
              <w:rPr>
                <w:rFonts w:ascii="Arial" w:hAnsi="Arial" w:cs="Arial"/>
                <w:b w:val="0"/>
                <w:bCs w:val="0"/>
                <w:sz w:val="22"/>
                <w:szCs w:val="22"/>
              </w:rPr>
            </w:pPr>
            <w:r w:rsidRPr="00B76B82">
              <w:rPr>
                <w:rFonts w:ascii="Arial" w:hAnsi="Arial" w:cs="Arial"/>
                <w:b w:val="0"/>
                <w:bCs w:val="0"/>
                <w:sz w:val="22"/>
                <w:szCs w:val="22"/>
              </w:rPr>
              <w:t>As the AP manager they use a range of approaches and tactics to effectively implement the organisation’s AP quality</w:t>
            </w:r>
            <w:r w:rsidR="00B76B82" w:rsidRPr="00B76B82">
              <w:rPr>
                <w:rFonts w:ascii="Arial" w:hAnsi="Arial" w:cs="Arial"/>
                <w:b w:val="0"/>
                <w:bCs w:val="0"/>
                <w:sz w:val="22"/>
                <w:szCs w:val="22"/>
              </w:rPr>
              <w:t xml:space="preserve"> </w:t>
            </w:r>
            <w:r w:rsidRPr="00B76B82">
              <w:rPr>
                <w:rFonts w:ascii="Arial" w:hAnsi="Arial" w:cs="Arial"/>
                <w:b w:val="0"/>
                <w:bCs w:val="0"/>
                <w:sz w:val="22"/>
                <w:szCs w:val="22"/>
              </w:rPr>
              <w:t xml:space="preserve">improvement strategies. </w:t>
            </w:r>
          </w:p>
        </w:tc>
        <w:tc>
          <w:tcPr>
            <w:tcW w:w="1559" w:type="dxa"/>
            <w:tcBorders>
              <w:bottom w:val="single" w:sz="4" w:space="0" w:color="0071F8"/>
            </w:tcBorders>
            <w:shd w:val="clear" w:color="auto" w:fill="FFFFFF" w:themeFill="background1"/>
          </w:tcPr>
          <w:p w14:paraId="6AACD93D"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0121E880" w14:textId="77777777" w:rsidTr="002B465C">
        <w:trPr>
          <w:trHeight w:val="90"/>
        </w:trPr>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6F0E94D4" w14:textId="6084C5FE" w:rsidR="0004393B" w:rsidRPr="00B76B82" w:rsidRDefault="0004393B" w:rsidP="000B4A32">
            <w:pPr>
              <w:pStyle w:val="ListParagraph"/>
              <w:numPr>
                <w:ilvl w:val="0"/>
                <w:numId w:val="5"/>
              </w:numPr>
              <w:ind w:left="357" w:hanging="357"/>
              <w:rPr>
                <w:rFonts w:ascii="Arial" w:hAnsi="Arial" w:cs="Arial"/>
                <w:b w:val="0"/>
                <w:bCs w:val="0"/>
                <w:sz w:val="22"/>
                <w:szCs w:val="22"/>
              </w:rPr>
            </w:pPr>
            <w:r w:rsidRPr="00B76B82">
              <w:rPr>
                <w:rFonts w:ascii="Arial" w:hAnsi="Arial" w:cs="Arial"/>
                <w:b w:val="0"/>
                <w:bCs w:val="0"/>
                <w:sz w:val="22"/>
                <w:szCs w:val="22"/>
              </w:rPr>
              <w:t>They are a consistent and fair role model for their AP team and colleagues across the organisation.</w:t>
            </w:r>
          </w:p>
        </w:tc>
        <w:tc>
          <w:tcPr>
            <w:tcW w:w="1559" w:type="dxa"/>
            <w:shd w:val="clear" w:color="auto" w:fill="AFD3FD"/>
          </w:tcPr>
          <w:p w14:paraId="1D708819"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329EA9D1" w14:textId="77777777" w:rsidR="0004393B" w:rsidRPr="00B3217E" w:rsidRDefault="0004393B" w:rsidP="0004393B">
      <w:pPr>
        <w:rPr>
          <w:rFonts w:ascii="Arial" w:hAnsi="Arial" w:cs="Arial"/>
          <w:b/>
          <w:bCs/>
        </w:rPr>
      </w:pPr>
    </w:p>
    <w:tbl>
      <w:tblPr>
        <w:tblStyle w:val="GridTable4-Accent1"/>
        <w:tblW w:w="9252" w:type="dxa"/>
        <w:tblInd w:w="-18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firstRow="1" w:lastRow="0" w:firstColumn="1" w:lastColumn="0" w:noHBand="0" w:noVBand="1"/>
      </w:tblPr>
      <w:tblGrid>
        <w:gridCol w:w="7693"/>
        <w:gridCol w:w="1559"/>
      </w:tblGrid>
      <w:tr w:rsidR="0004393B" w:rsidRPr="00B3217E" w14:paraId="71564419" w14:textId="77777777" w:rsidTr="002B46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3" w:type="dxa"/>
            <w:tcBorders>
              <w:top w:val="none" w:sz="0" w:space="0" w:color="auto"/>
              <w:left w:val="none" w:sz="0" w:space="0" w:color="auto"/>
              <w:bottom w:val="none" w:sz="0" w:space="0" w:color="auto"/>
              <w:right w:val="none" w:sz="0" w:space="0" w:color="auto"/>
            </w:tcBorders>
            <w:shd w:val="clear" w:color="auto" w:fill="0071F8"/>
          </w:tcPr>
          <w:p w14:paraId="0BE5899D" w14:textId="77777777" w:rsidR="0004393B" w:rsidRPr="00B3217E" w:rsidRDefault="0004393B" w:rsidP="001E2886">
            <w:pPr>
              <w:rPr>
                <w:rFonts w:ascii="Arial" w:hAnsi="Arial" w:cs="Arial"/>
                <w:b w:val="0"/>
                <w:bCs w:val="0"/>
              </w:rPr>
            </w:pPr>
            <w:r w:rsidRPr="00B3217E">
              <w:rPr>
                <w:rFonts w:ascii="Arial" w:hAnsi="Arial" w:cs="Arial"/>
              </w:rPr>
              <w:t>Working collaboratively with APs and colleagues</w:t>
            </w:r>
          </w:p>
        </w:tc>
        <w:tc>
          <w:tcPr>
            <w:tcW w:w="1559" w:type="dxa"/>
            <w:tcBorders>
              <w:top w:val="none" w:sz="0" w:space="0" w:color="auto"/>
              <w:left w:val="none" w:sz="0" w:space="0" w:color="auto"/>
              <w:bottom w:val="none" w:sz="0" w:space="0" w:color="auto"/>
              <w:right w:val="none" w:sz="0" w:space="0" w:color="auto"/>
            </w:tcBorders>
            <w:shd w:val="clear" w:color="auto" w:fill="0071F8"/>
          </w:tcPr>
          <w:p w14:paraId="5BEB6A34" w14:textId="0DEE7068" w:rsidR="0004393B" w:rsidRPr="00B3217E" w:rsidRDefault="0004393B" w:rsidP="001E2886">
            <w:pP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S</w:t>
            </w:r>
            <w:r w:rsidRPr="00B3217E">
              <w:rPr>
                <w:rFonts w:ascii="Arial" w:hAnsi="Arial" w:cs="Arial"/>
              </w:rPr>
              <w:t>core</w:t>
            </w:r>
          </w:p>
        </w:tc>
      </w:tr>
      <w:tr w:rsidR="009313FD" w:rsidRPr="00B3217E" w14:paraId="68EC6455"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52" w:type="dxa"/>
            <w:gridSpan w:val="2"/>
            <w:tcBorders>
              <w:bottom w:val="single" w:sz="4" w:space="0" w:color="0071F8"/>
            </w:tcBorders>
            <w:shd w:val="clear" w:color="auto" w:fill="0071F8"/>
          </w:tcPr>
          <w:p w14:paraId="0401718E" w14:textId="77777777" w:rsidR="009313FD" w:rsidRPr="00DF304B" w:rsidRDefault="009313FD" w:rsidP="009313FD">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14:paraId="76670309" w14:textId="466DFDF2" w:rsidR="009313FD" w:rsidRDefault="009313FD" w:rsidP="009313FD">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4393B" w:rsidRPr="00B3217E" w14:paraId="10F5C6CC" w14:textId="77777777" w:rsidTr="002B465C">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556829FD" w14:textId="76EC752A" w:rsidR="0004393B" w:rsidRPr="000B4A32" w:rsidRDefault="0004393B" w:rsidP="000B4A32">
            <w:pPr>
              <w:pStyle w:val="ListParagraph"/>
              <w:numPr>
                <w:ilvl w:val="0"/>
                <w:numId w:val="6"/>
              </w:numPr>
              <w:ind w:left="357" w:hanging="357"/>
              <w:rPr>
                <w:rFonts w:ascii="Arial" w:hAnsi="Arial" w:cs="Arial"/>
                <w:b w:val="0"/>
                <w:bCs w:val="0"/>
                <w:sz w:val="22"/>
                <w:szCs w:val="22"/>
              </w:rPr>
            </w:pPr>
            <w:r w:rsidRPr="000B4A32">
              <w:rPr>
                <w:rFonts w:ascii="Arial" w:hAnsi="Arial" w:cs="Arial"/>
                <w:b w:val="0"/>
                <w:bCs w:val="0"/>
                <w:sz w:val="22"/>
                <w:szCs w:val="22"/>
              </w:rPr>
              <w:t>They proactively develop a positive working relationship with managers in the interests of the organisation and to effectively support their APs.</w:t>
            </w:r>
          </w:p>
        </w:tc>
        <w:tc>
          <w:tcPr>
            <w:tcW w:w="1559" w:type="dxa"/>
            <w:shd w:val="clear" w:color="auto" w:fill="AFD3FD"/>
          </w:tcPr>
          <w:p w14:paraId="181FA47B"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4393B" w:rsidRPr="00B3217E" w14:paraId="46534916"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3" w:type="dxa"/>
            <w:tcBorders>
              <w:bottom w:val="single" w:sz="4" w:space="0" w:color="0071F8"/>
            </w:tcBorders>
            <w:shd w:val="clear" w:color="auto" w:fill="FFFFFF" w:themeFill="background1"/>
          </w:tcPr>
          <w:p w14:paraId="64E3ABCA" w14:textId="5D2D85F1" w:rsidR="0004393B" w:rsidRPr="000B4A32" w:rsidRDefault="0004393B" w:rsidP="000B4A32">
            <w:pPr>
              <w:pStyle w:val="ListParagraph"/>
              <w:numPr>
                <w:ilvl w:val="0"/>
                <w:numId w:val="6"/>
              </w:numPr>
              <w:ind w:left="357" w:hanging="357"/>
              <w:rPr>
                <w:rFonts w:ascii="Arial" w:hAnsi="Arial" w:cs="Arial"/>
                <w:b w:val="0"/>
                <w:bCs w:val="0"/>
                <w:sz w:val="22"/>
                <w:szCs w:val="22"/>
              </w:rPr>
            </w:pPr>
            <w:r w:rsidRPr="000B4A32">
              <w:rPr>
                <w:rFonts w:ascii="Arial" w:hAnsi="Arial" w:cs="Arial"/>
                <w:b w:val="0"/>
                <w:bCs w:val="0"/>
                <w:sz w:val="22"/>
                <w:szCs w:val="22"/>
              </w:rPr>
              <w:t>They have a clear understanding of the priorities and responsibilities of other managers and how they are impacted and supported by the work of APs.</w:t>
            </w:r>
          </w:p>
        </w:tc>
        <w:tc>
          <w:tcPr>
            <w:tcW w:w="1559" w:type="dxa"/>
            <w:tcBorders>
              <w:bottom w:val="single" w:sz="4" w:space="0" w:color="0071F8"/>
            </w:tcBorders>
            <w:shd w:val="clear" w:color="auto" w:fill="FFFFFF" w:themeFill="background1"/>
          </w:tcPr>
          <w:p w14:paraId="0D425F6B" w14:textId="77777777" w:rsidR="0004393B" w:rsidRPr="000B4A32"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4393B" w:rsidRPr="00B3217E" w14:paraId="56153354" w14:textId="77777777" w:rsidTr="002B465C">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031EC48B" w14:textId="794C8E56" w:rsidR="0004393B" w:rsidRPr="000B4A32" w:rsidRDefault="0004393B" w:rsidP="000B4A32">
            <w:pPr>
              <w:pStyle w:val="ListParagraph"/>
              <w:numPr>
                <w:ilvl w:val="0"/>
                <w:numId w:val="6"/>
              </w:numPr>
              <w:ind w:left="357" w:hanging="357"/>
              <w:rPr>
                <w:rFonts w:ascii="Arial" w:hAnsi="Arial" w:cs="Arial"/>
                <w:b w:val="0"/>
                <w:bCs w:val="0"/>
                <w:sz w:val="22"/>
                <w:szCs w:val="22"/>
              </w:rPr>
            </w:pPr>
            <w:r w:rsidRPr="000B4A32">
              <w:rPr>
                <w:rFonts w:ascii="Arial" w:hAnsi="Arial" w:cs="Arial"/>
                <w:b w:val="0"/>
                <w:bCs w:val="0"/>
                <w:sz w:val="22"/>
                <w:szCs w:val="22"/>
              </w:rPr>
              <w:t xml:space="preserve">They work collaboratively with teaching and learning and quality improvement colleagues to ensure effective use of resources and the delivery of a </w:t>
            </w:r>
            <w:r w:rsidR="00556BBB" w:rsidRPr="000B4A32">
              <w:rPr>
                <w:rFonts w:ascii="Arial" w:hAnsi="Arial" w:cs="Arial"/>
                <w:b w:val="0"/>
                <w:bCs w:val="0"/>
                <w:sz w:val="22"/>
                <w:szCs w:val="22"/>
              </w:rPr>
              <w:t>high-quality</w:t>
            </w:r>
            <w:r w:rsidRPr="000B4A32">
              <w:rPr>
                <w:rFonts w:ascii="Arial" w:hAnsi="Arial" w:cs="Arial"/>
                <w:b w:val="0"/>
                <w:bCs w:val="0"/>
                <w:sz w:val="22"/>
                <w:szCs w:val="22"/>
              </w:rPr>
              <w:t xml:space="preserve"> provision.</w:t>
            </w:r>
          </w:p>
        </w:tc>
        <w:tc>
          <w:tcPr>
            <w:tcW w:w="1559" w:type="dxa"/>
            <w:shd w:val="clear" w:color="auto" w:fill="AFD3FD"/>
          </w:tcPr>
          <w:p w14:paraId="4E66BAB3"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4393B" w:rsidRPr="00B3217E" w14:paraId="067A935E"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93" w:type="dxa"/>
            <w:tcBorders>
              <w:bottom w:val="single" w:sz="4" w:space="0" w:color="0071F8"/>
            </w:tcBorders>
            <w:shd w:val="clear" w:color="auto" w:fill="FFFFFF" w:themeFill="background1"/>
          </w:tcPr>
          <w:p w14:paraId="06A59451" w14:textId="688DEF7B" w:rsidR="0004393B" w:rsidRPr="000B4A32" w:rsidRDefault="0004393B" w:rsidP="000B4A32">
            <w:pPr>
              <w:pStyle w:val="ListParagraph"/>
              <w:numPr>
                <w:ilvl w:val="0"/>
                <w:numId w:val="6"/>
              </w:numPr>
              <w:ind w:left="357" w:hanging="357"/>
              <w:rPr>
                <w:rFonts w:ascii="Arial" w:hAnsi="Arial" w:cs="Arial"/>
                <w:b w:val="0"/>
                <w:bCs w:val="0"/>
                <w:sz w:val="22"/>
                <w:szCs w:val="22"/>
              </w:rPr>
            </w:pPr>
            <w:r w:rsidRPr="000B4A32">
              <w:rPr>
                <w:rFonts w:ascii="Arial" w:hAnsi="Arial" w:cs="Arial"/>
                <w:b w:val="0"/>
                <w:bCs w:val="0"/>
                <w:sz w:val="22"/>
                <w:szCs w:val="22"/>
              </w:rPr>
              <w:t>They contribute to organisational development and teaching and learning quality improvement through collaboration with their AP team and other colleagues and managers.</w:t>
            </w:r>
          </w:p>
        </w:tc>
        <w:tc>
          <w:tcPr>
            <w:tcW w:w="1559" w:type="dxa"/>
            <w:tcBorders>
              <w:bottom w:val="single" w:sz="4" w:space="0" w:color="0071F8"/>
            </w:tcBorders>
            <w:shd w:val="clear" w:color="auto" w:fill="FFFFFF" w:themeFill="background1"/>
          </w:tcPr>
          <w:p w14:paraId="1937A325" w14:textId="77777777" w:rsidR="0004393B" w:rsidRPr="000B4A32"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4393B" w:rsidRPr="00B3217E" w14:paraId="178AC092" w14:textId="77777777" w:rsidTr="002B465C">
        <w:tc>
          <w:tcPr>
            <w:cnfStyle w:val="001000000000" w:firstRow="0" w:lastRow="0" w:firstColumn="1" w:lastColumn="0" w:oddVBand="0" w:evenVBand="0" w:oddHBand="0" w:evenHBand="0" w:firstRowFirstColumn="0" w:firstRowLastColumn="0" w:lastRowFirstColumn="0" w:lastRowLastColumn="0"/>
            <w:tcW w:w="7693" w:type="dxa"/>
            <w:shd w:val="clear" w:color="auto" w:fill="AFD3FD"/>
          </w:tcPr>
          <w:p w14:paraId="3077306B" w14:textId="401A9C50" w:rsidR="0004393B" w:rsidRPr="000B4A32" w:rsidRDefault="0004393B" w:rsidP="000B4A32">
            <w:pPr>
              <w:pStyle w:val="ListParagraph"/>
              <w:numPr>
                <w:ilvl w:val="0"/>
                <w:numId w:val="6"/>
              </w:numPr>
              <w:ind w:left="357" w:hanging="357"/>
              <w:rPr>
                <w:rFonts w:ascii="Arial" w:hAnsi="Arial" w:cs="Arial"/>
                <w:b w:val="0"/>
                <w:bCs w:val="0"/>
                <w:sz w:val="22"/>
                <w:szCs w:val="22"/>
              </w:rPr>
            </w:pPr>
            <w:r w:rsidRPr="000B4A32">
              <w:rPr>
                <w:rFonts w:ascii="Arial" w:hAnsi="Arial" w:cs="Arial"/>
                <w:b w:val="0"/>
                <w:bCs w:val="0"/>
                <w:sz w:val="22"/>
                <w:szCs w:val="22"/>
              </w:rPr>
              <w:t>They use a range of tools and approaches to facilitate developmental and collaborative working relationships with colleagues, learners and other stakeholders.</w:t>
            </w:r>
          </w:p>
        </w:tc>
        <w:tc>
          <w:tcPr>
            <w:tcW w:w="1559" w:type="dxa"/>
            <w:shd w:val="clear" w:color="auto" w:fill="AFD3FD"/>
          </w:tcPr>
          <w:p w14:paraId="678940E0"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410A69CB" w14:textId="77777777" w:rsidR="0004393B" w:rsidRDefault="0004393B" w:rsidP="0004393B">
      <w:pPr>
        <w:rPr>
          <w:rFonts w:ascii="Arial" w:hAnsi="Arial" w:cs="Arial"/>
        </w:rPr>
      </w:pPr>
    </w:p>
    <w:p w14:paraId="478978E5" w14:textId="77777777" w:rsidR="0004393B" w:rsidRDefault="0004393B" w:rsidP="0004393B">
      <w:pPr>
        <w:rPr>
          <w:rFonts w:ascii="Arial" w:hAnsi="Arial" w:cs="Arial"/>
        </w:rPr>
      </w:pPr>
    </w:p>
    <w:p w14:paraId="7FEFD576" w14:textId="77777777" w:rsidR="0004393B" w:rsidRDefault="0004393B" w:rsidP="0004393B">
      <w:pPr>
        <w:rPr>
          <w:rFonts w:ascii="Arial" w:hAnsi="Arial" w:cs="Arial"/>
        </w:rPr>
      </w:pPr>
    </w:p>
    <w:p w14:paraId="2EDCFBC4" w14:textId="30153A36" w:rsidR="0004393B" w:rsidRDefault="0004393B" w:rsidP="0004393B">
      <w:pPr>
        <w:rPr>
          <w:rFonts w:ascii="Arial" w:hAnsi="Arial" w:cs="Arial"/>
        </w:rPr>
      </w:pPr>
    </w:p>
    <w:p w14:paraId="71275CA2" w14:textId="16D0856E" w:rsidR="0004393B" w:rsidRPr="00B3217E" w:rsidRDefault="0004393B" w:rsidP="0004393B">
      <w:pPr>
        <w:rPr>
          <w:rFonts w:ascii="Arial" w:hAnsi="Arial" w:cs="Arial"/>
        </w:rPr>
      </w:pPr>
    </w:p>
    <w:tbl>
      <w:tblPr>
        <w:tblStyle w:val="GridTable4-Accent1"/>
        <w:tblW w:w="9162" w:type="dxa"/>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firstRow="1" w:lastRow="0" w:firstColumn="1" w:lastColumn="0" w:noHBand="0" w:noVBand="1"/>
      </w:tblPr>
      <w:tblGrid>
        <w:gridCol w:w="7603"/>
        <w:gridCol w:w="1559"/>
      </w:tblGrid>
      <w:tr w:rsidR="0004393B" w:rsidRPr="00B3217E" w14:paraId="37B9DA71" w14:textId="77777777" w:rsidTr="002B46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top w:val="none" w:sz="0" w:space="0" w:color="auto"/>
              <w:left w:val="none" w:sz="0" w:space="0" w:color="auto"/>
              <w:bottom w:val="none" w:sz="0" w:space="0" w:color="auto"/>
              <w:right w:val="none" w:sz="0" w:space="0" w:color="auto"/>
            </w:tcBorders>
            <w:shd w:val="clear" w:color="auto" w:fill="0071F8"/>
          </w:tcPr>
          <w:p w14:paraId="0E19B528" w14:textId="77777777" w:rsidR="0004393B" w:rsidRPr="00B3217E" w:rsidRDefault="0004393B" w:rsidP="001E2886">
            <w:pPr>
              <w:rPr>
                <w:rFonts w:ascii="Arial" w:hAnsi="Arial" w:cs="Arial"/>
                <w:b w:val="0"/>
                <w:bCs w:val="0"/>
              </w:rPr>
            </w:pPr>
            <w:r w:rsidRPr="00B3217E">
              <w:rPr>
                <w:rFonts w:ascii="Arial" w:hAnsi="Arial" w:cs="Arial"/>
              </w:rPr>
              <w:lastRenderedPageBreak/>
              <w:t>Building and managing a high performing AP team</w:t>
            </w:r>
          </w:p>
        </w:tc>
        <w:tc>
          <w:tcPr>
            <w:tcW w:w="1559" w:type="dxa"/>
            <w:tcBorders>
              <w:top w:val="none" w:sz="0" w:space="0" w:color="auto"/>
              <w:left w:val="none" w:sz="0" w:space="0" w:color="auto"/>
              <w:bottom w:val="none" w:sz="0" w:space="0" w:color="auto"/>
              <w:right w:val="none" w:sz="0" w:space="0" w:color="auto"/>
            </w:tcBorders>
            <w:shd w:val="clear" w:color="auto" w:fill="0071F8"/>
          </w:tcPr>
          <w:p w14:paraId="4E5BEDAD" w14:textId="31D6CF6A" w:rsidR="0004393B" w:rsidRPr="00B3217E" w:rsidRDefault="0004393B" w:rsidP="001E2886">
            <w:pP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S</w:t>
            </w:r>
            <w:r w:rsidRPr="00B3217E">
              <w:rPr>
                <w:rFonts w:ascii="Arial" w:hAnsi="Arial" w:cs="Arial"/>
              </w:rPr>
              <w:t>core</w:t>
            </w:r>
          </w:p>
        </w:tc>
      </w:tr>
      <w:tr w:rsidR="009313FD" w:rsidRPr="00B3217E" w14:paraId="3C17E373"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2" w:type="dxa"/>
            <w:gridSpan w:val="2"/>
            <w:tcBorders>
              <w:bottom w:val="single" w:sz="4" w:space="0" w:color="0071F8"/>
            </w:tcBorders>
            <w:shd w:val="clear" w:color="auto" w:fill="0071F8"/>
          </w:tcPr>
          <w:p w14:paraId="220584B9" w14:textId="77777777" w:rsidR="009313FD" w:rsidRPr="00DF304B" w:rsidRDefault="009313FD" w:rsidP="009313FD">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14:paraId="7095C0F1" w14:textId="48C16F38" w:rsidR="009313FD" w:rsidRDefault="009313FD" w:rsidP="009313FD">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4393B" w:rsidRPr="00B3217E" w14:paraId="661BB980"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7DF929B6" w14:textId="28708774" w:rsidR="0004393B" w:rsidRPr="000B4A32" w:rsidRDefault="0004393B" w:rsidP="000B4A32">
            <w:pPr>
              <w:pStyle w:val="ListParagraph"/>
              <w:numPr>
                <w:ilvl w:val="0"/>
                <w:numId w:val="7"/>
              </w:numPr>
              <w:ind w:left="357" w:hanging="357"/>
              <w:rPr>
                <w:rFonts w:ascii="Arial" w:hAnsi="Arial" w:cs="Arial"/>
                <w:b w:val="0"/>
                <w:bCs w:val="0"/>
                <w:sz w:val="22"/>
                <w:szCs w:val="22"/>
              </w:rPr>
            </w:pPr>
            <w:r w:rsidRPr="000B4A32">
              <w:rPr>
                <w:rFonts w:ascii="Arial" w:hAnsi="Arial" w:cs="Arial"/>
                <w:b w:val="0"/>
                <w:bCs w:val="0"/>
                <w:sz w:val="22"/>
                <w:szCs w:val="22"/>
              </w:rPr>
              <w:t>They consistently set clear goals and objectives for their APs and they proactively manage individual and team performance across their areas of responsibility.</w:t>
            </w:r>
          </w:p>
        </w:tc>
        <w:tc>
          <w:tcPr>
            <w:tcW w:w="1559" w:type="dxa"/>
            <w:shd w:val="clear" w:color="auto" w:fill="AFD3FD"/>
          </w:tcPr>
          <w:p w14:paraId="5AC22BEB"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087D368B"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630F0FB6" w14:textId="1AA6C0E9" w:rsidR="0004393B" w:rsidRPr="000B4A32" w:rsidRDefault="0004393B" w:rsidP="000B4A32">
            <w:pPr>
              <w:pStyle w:val="ListParagraph"/>
              <w:numPr>
                <w:ilvl w:val="0"/>
                <w:numId w:val="7"/>
              </w:numPr>
              <w:ind w:left="357" w:hanging="357"/>
              <w:rPr>
                <w:rFonts w:ascii="Arial" w:hAnsi="Arial" w:cs="Arial"/>
                <w:b w:val="0"/>
                <w:bCs w:val="0"/>
                <w:sz w:val="22"/>
                <w:szCs w:val="22"/>
              </w:rPr>
            </w:pPr>
            <w:r w:rsidRPr="000B4A32">
              <w:rPr>
                <w:rFonts w:ascii="Arial" w:hAnsi="Arial" w:cs="Arial"/>
                <w:b w:val="0"/>
                <w:bCs w:val="0"/>
                <w:sz w:val="22"/>
                <w:szCs w:val="22"/>
              </w:rPr>
              <w:t>They actively work to build trust with their AP team members and other colleagues.</w:t>
            </w:r>
          </w:p>
        </w:tc>
        <w:tc>
          <w:tcPr>
            <w:tcW w:w="1559" w:type="dxa"/>
            <w:tcBorders>
              <w:bottom w:val="single" w:sz="4" w:space="0" w:color="0071F8"/>
            </w:tcBorders>
            <w:shd w:val="clear" w:color="auto" w:fill="FFFFFF" w:themeFill="background1"/>
          </w:tcPr>
          <w:p w14:paraId="53DAB5CC"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1BE77552"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55CE30AC" w14:textId="7B03A8D6" w:rsidR="0004393B" w:rsidRPr="000B4A32" w:rsidRDefault="0004393B" w:rsidP="000B4A32">
            <w:pPr>
              <w:pStyle w:val="ListParagraph"/>
              <w:numPr>
                <w:ilvl w:val="0"/>
                <w:numId w:val="7"/>
              </w:numPr>
              <w:ind w:left="357" w:hanging="357"/>
              <w:rPr>
                <w:rFonts w:ascii="Arial" w:hAnsi="Arial" w:cs="Arial"/>
                <w:b w:val="0"/>
                <w:bCs w:val="0"/>
                <w:sz w:val="22"/>
                <w:szCs w:val="22"/>
              </w:rPr>
            </w:pPr>
            <w:r w:rsidRPr="000B4A32">
              <w:rPr>
                <w:rFonts w:ascii="Arial" w:hAnsi="Arial" w:cs="Arial"/>
                <w:b w:val="0"/>
                <w:bCs w:val="0"/>
                <w:sz w:val="22"/>
                <w:szCs w:val="22"/>
              </w:rPr>
              <w:t>They use their skills to develop effective teams, that consistently deliver the vision of high-quality teaching, learning and assessment.</w:t>
            </w:r>
          </w:p>
        </w:tc>
        <w:tc>
          <w:tcPr>
            <w:tcW w:w="1559" w:type="dxa"/>
            <w:shd w:val="clear" w:color="auto" w:fill="AFD3FD"/>
          </w:tcPr>
          <w:p w14:paraId="622E0E4C"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4393B" w:rsidRPr="00B3217E" w14:paraId="1E9EF75F"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3D30EFBF" w14:textId="07F6328B" w:rsidR="0004393B" w:rsidRPr="000B4A32" w:rsidRDefault="0004393B" w:rsidP="000B4A32">
            <w:pPr>
              <w:pStyle w:val="ListParagraph"/>
              <w:numPr>
                <w:ilvl w:val="0"/>
                <w:numId w:val="7"/>
              </w:numPr>
              <w:ind w:left="357" w:hanging="357"/>
              <w:rPr>
                <w:rFonts w:ascii="Arial" w:hAnsi="Arial" w:cs="Arial"/>
                <w:b w:val="0"/>
                <w:bCs w:val="0"/>
                <w:sz w:val="22"/>
                <w:szCs w:val="22"/>
              </w:rPr>
            </w:pPr>
            <w:r w:rsidRPr="000B4A32">
              <w:rPr>
                <w:rFonts w:ascii="Arial" w:hAnsi="Arial" w:cs="Arial"/>
                <w:b w:val="0"/>
                <w:bCs w:val="0"/>
                <w:sz w:val="22"/>
                <w:szCs w:val="22"/>
              </w:rPr>
              <w:t xml:space="preserve">They actively apply </w:t>
            </w:r>
            <w:r w:rsidR="00AC06EC">
              <w:rPr>
                <w:rFonts w:ascii="Arial" w:hAnsi="Arial" w:cs="Arial"/>
                <w:b w:val="0"/>
                <w:bCs w:val="0"/>
                <w:sz w:val="22"/>
                <w:szCs w:val="22"/>
              </w:rPr>
              <w:t xml:space="preserve">a </w:t>
            </w:r>
            <w:r w:rsidRPr="000B4A32">
              <w:rPr>
                <w:rFonts w:ascii="Arial" w:hAnsi="Arial" w:cs="Arial"/>
                <w:b w:val="0"/>
                <w:bCs w:val="0"/>
                <w:sz w:val="22"/>
                <w:szCs w:val="22"/>
              </w:rPr>
              <w:t>distributed and collaborative</w:t>
            </w:r>
            <w:r w:rsidR="00AC06EC">
              <w:rPr>
                <w:rFonts w:ascii="Arial" w:hAnsi="Arial" w:cs="Arial"/>
                <w:b w:val="0"/>
                <w:bCs w:val="0"/>
                <w:sz w:val="22"/>
                <w:szCs w:val="22"/>
              </w:rPr>
              <w:t xml:space="preserve"> approach </w:t>
            </w:r>
            <w:proofErr w:type="gramStart"/>
            <w:r w:rsidR="00AC06EC">
              <w:rPr>
                <w:rFonts w:ascii="Arial" w:hAnsi="Arial" w:cs="Arial"/>
                <w:b w:val="0"/>
                <w:bCs w:val="0"/>
                <w:sz w:val="22"/>
                <w:szCs w:val="22"/>
              </w:rPr>
              <w:t xml:space="preserve">to </w:t>
            </w:r>
            <w:r w:rsidRPr="000B4A32">
              <w:rPr>
                <w:rFonts w:ascii="Arial" w:hAnsi="Arial" w:cs="Arial"/>
                <w:b w:val="0"/>
                <w:bCs w:val="0"/>
                <w:sz w:val="22"/>
                <w:szCs w:val="22"/>
              </w:rPr>
              <w:t xml:space="preserve"> management</w:t>
            </w:r>
            <w:proofErr w:type="gramEnd"/>
            <w:r w:rsidRPr="000B4A32">
              <w:rPr>
                <w:rFonts w:ascii="Arial" w:hAnsi="Arial" w:cs="Arial"/>
                <w:b w:val="0"/>
                <w:bCs w:val="0"/>
                <w:sz w:val="22"/>
                <w:szCs w:val="22"/>
              </w:rPr>
              <w:t xml:space="preserve"> and support the </w:t>
            </w:r>
            <w:r w:rsidR="00765824">
              <w:rPr>
                <w:rFonts w:ascii="Arial" w:hAnsi="Arial" w:cs="Arial"/>
                <w:b w:val="0"/>
                <w:bCs w:val="0"/>
                <w:sz w:val="22"/>
                <w:szCs w:val="22"/>
              </w:rPr>
              <w:t xml:space="preserve">ongoing </w:t>
            </w:r>
            <w:r w:rsidRPr="000B4A32">
              <w:rPr>
                <w:rFonts w:ascii="Arial" w:hAnsi="Arial" w:cs="Arial"/>
                <w:b w:val="0"/>
                <w:bCs w:val="0"/>
                <w:sz w:val="22"/>
                <w:szCs w:val="22"/>
              </w:rPr>
              <w:t>skills development of their APs.</w:t>
            </w:r>
          </w:p>
        </w:tc>
        <w:tc>
          <w:tcPr>
            <w:tcW w:w="1559" w:type="dxa"/>
            <w:tcBorders>
              <w:bottom w:val="single" w:sz="4" w:space="0" w:color="0071F8"/>
            </w:tcBorders>
            <w:shd w:val="clear" w:color="auto" w:fill="FFFFFF" w:themeFill="background1"/>
          </w:tcPr>
          <w:p w14:paraId="196A5080" w14:textId="77777777" w:rsidR="0004393B" w:rsidRPr="00B3217E"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4393B" w:rsidRPr="00B3217E" w14:paraId="1CF0045F"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2899E44B" w14:textId="239CB19D" w:rsidR="0004393B" w:rsidRPr="000B4A32" w:rsidRDefault="0004393B" w:rsidP="000B4A32">
            <w:pPr>
              <w:pStyle w:val="ListParagraph"/>
              <w:numPr>
                <w:ilvl w:val="0"/>
                <w:numId w:val="7"/>
              </w:numPr>
              <w:ind w:left="357" w:hanging="357"/>
              <w:rPr>
                <w:rFonts w:ascii="Arial" w:hAnsi="Arial" w:cs="Arial"/>
                <w:b w:val="0"/>
                <w:bCs w:val="0"/>
                <w:sz w:val="22"/>
                <w:szCs w:val="22"/>
              </w:rPr>
            </w:pPr>
            <w:r w:rsidRPr="000B4A32">
              <w:rPr>
                <w:rFonts w:ascii="Arial" w:hAnsi="Arial" w:cs="Arial"/>
                <w:b w:val="0"/>
                <w:bCs w:val="0"/>
                <w:sz w:val="22"/>
                <w:szCs w:val="22"/>
              </w:rPr>
              <w:t>They use coaching and mentoring and critical reflection to help their AP team and other colleagues develop and learn.</w:t>
            </w:r>
          </w:p>
        </w:tc>
        <w:tc>
          <w:tcPr>
            <w:tcW w:w="1559" w:type="dxa"/>
            <w:shd w:val="clear" w:color="auto" w:fill="AFD3FD"/>
          </w:tcPr>
          <w:p w14:paraId="32D7D415" w14:textId="77777777" w:rsidR="0004393B" w:rsidRPr="00B3217E"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3EE462B7" w14:textId="77777777" w:rsidR="0004393B" w:rsidRDefault="0004393B" w:rsidP="0004393B">
      <w:pPr>
        <w:rPr>
          <w:rFonts w:ascii="Arial" w:hAnsi="Arial" w:cs="Arial"/>
        </w:rPr>
      </w:pPr>
    </w:p>
    <w:p w14:paraId="0D0ECF61" w14:textId="77777777" w:rsidR="0004393B" w:rsidRPr="00B3217E" w:rsidRDefault="0004393B" w:rsidP="0004393B">
      <w:pPr>
        <w:rPr>
          <w:rFonts w:ascii="Arial" w:hAnsi="Arial" w:cs="Arial"/>
        </w:rPr>
      </w:pPr>
    </w:p>
    <w:p w14:paraId="0C368419" w14:textId="77777777" w:rsidR="0004393B" w:rsidRPr="00B3217E" w:rsidRDefault="0004393B" w:rsidP="0004393B">
      <w:pPr>
        <w:rPr>
          <w:rFonts w:ascii="Arial" w:hAnsi="Arial" w:cs="Arial"/>
        </w:rPr>
      </w:pPr>
    </w:p>
    <w:tbl>
      <w:tblPr>
        <w:tblStyle w:val="GridTable4-Accent1"/>
        <w:tblW w:w="9162" w:type="dxa"/>
        <w:tblInd w:w="-95" w:type="dxa"/>
        <w:tblBorders>
          <w:top w:val="single" w:sz="4" w:space="0" w:color="0071F8"/>
          <w:left w:val="single" w:sz="4" w:space="0" w:color="0071F8"/>
          <w:bottom w:val="single" w:sz="4" w:space="0" w:color="0071F8"/>
          <w:right w:val="single" w:sz="4" w:space="0" w:color="0071F8"/>
          <w:insideH w:val="single" w:sz="4" w:space="0" w:color="0071F8"/>
          <w:insideV w:val="single" w:sz="4" w:space="0" w:color="0071F8"/>
        </w:tblBorders>
        <w:tblCellMar>
          <w:top w:w="130" w:type="dxa"/>
          <w:bottom w:w="130" w:type="dxa"/>
        </w:tblCellMar>
        <w:tblLook w:val="04A0" w:firstRow="1" w:lastRow="0" w:firstColumn="1" w:lastColumn="0" w:noHBand="0" w:noVBand="1"/>
      </w:tblPr>
      <w:tblGrid>
        <w:gridCol w:w="7603"/>
        <w:gridCol w:w="1559"/>
      </w:tblGrid>
      <w:tr w:rsidR="0004393B" w:rsidRPr="00B3217E" w14:paraId="04FCF879" w14:textId="77777777" w:rsidTr="002B46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top w:val="none" w:sz="0" w:space="0" w:color="auto"/>
              <w:left w:val="none" w:sz="0" w:space="0" w:color="auto"/>
              <w:bottom w:val="none" w:sz="0" w:space="0" w:color="auto"/>
              <w:right w:val="none" w:sz="0" w:space="0" w:color="auto"/>
            </w:tcBorders>
            <w:shd w:val="clear" w:color="auto" w:fill="0071F8"/>
          </w:tcPr>
          <w:p w14:paraId="22766DFA" w14:textId="77777777" w:rsidR="0004393B" w:rsidRPr="00B3217E" w:rsidRDefault="0004393B" w:rsidP="001E2886">
            <w:pPr>
              <w:rPr>
                <w:rFonts w:ascii="Arial" w:hAnsi="Arial" w:cs="Arial"/>
                <w:b w:val="0"/>
                <w:bCs w:val="0"/>
              </w:rPr>
            </w:pPr>
            <w:r w:rsidRPr="00B3217E">
              <w:rPr>
                <w:rFonts w:ascii="Arial" w:hAnsi="Arial" w:cs="Arial"/>
              </w:rPr>
              <w:t>Managing change</w:t>
            </w:r>
          </w:p>
        </w:tc>
        <w:tc>
          <w:tcPr>
            <w:tcW w:w="1559" w:type="dxa"/>
            <w:tcBorders>
              <w:top w:val="none" w:sz="0" w:space="0" w:color="auto"/>
              <w:left w:val="none" w:sz="0" w:space="0" w:color="auto"/>
              <w:bottom w:val="none" w:sz="0" w:space="0" w:color="auto"/>
              <w:right w:val="none" w:sz="0" w:space="0" w:color="auto"/>
            </w:tcBorders>
            <w:shd w:val="clear" w:color="auto" w:fill="0071F8"/>
          </w:tcPr>
          <w:p w14:paraId="436E9954" w14:textId="3E59260A" w:rsidR="0004393B" w:rsidRPr="00B3217E" w:rsidRDefault="0004393B" w:rsidP="001E2886">
            <w:pP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Score</w:t>
            </w:r>
          </w:p>
        </w:tc>
      </w:tr>
      <w:tr w:rsidR="009313FD" w:rsidRPr="00B3217E" w14:paraId="3ED3AEDE"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2" w:type="dxa"/>
            <w:gridSpan w:val="2"/>
            <w:tcBorders>
              <w:bottom w:val="single" w:sz="4" w:space="0" w:color="0071F8"/>
            </w:tcBorders>
            <w:shd w:val="clear" w:color="auto" w:fill="0071F8"/>
          </w:tcPr>
          <w:p w14:paraId="788B82CD" w14:textId="77777777" w:rsidR="009313FD" w:rsidRPr="00DF304B" w:rsidRDefault="009313FD" w:rsidP="009313FD">
            <w:pPr>
              <w:pStyle w:val="Footer"/>
              <w:rPr>
                <w:rFonts w:ascii="Arial" w:hAnsi="Arial" w:cs="Arial"/>
                <w:b w:val="0"/>
                <w:bCs w:val="0"/>
                <w:color w:val="FFFFFF" w:themeColor="background1"/>
                <w:sz w:val="18"/>
                <w:szCs w:val="18"/>
              </w:rPr>
            </w:pPr>
            <w:r w:rsidRPr="00DF304B">
              <w:rPr>
                <w:rFonts w:ascii="Arial" w:hAnsi="Arial" w:cs="Arial"/>
                <w:color w:val="FFFFFF" w:themeColor="background1"/>
                <w:sz w:val="18"/>
                <w:szCs w:val="18"/>
              </w:rPr>
              <w:t xml:space="preserve">Score using the following scale: </w:t>
            </w:r>
          </w:p>
          <w:p w14:paraId="2F5DDC28" w14:textId="1B25F932" w:rsidR="009313FD" w:rsidRDefault="009313FD" w:rsidP="009313FD">
            <w:pPr>
              <w:rPr>
                <w:rFonts w:ascii="Arial" w:hAnsi="Arial" w:cs="Arial"/>
              </w:rPr>
            </w:pPr>
            <w:r w:rsidRPr="00DF304B">
              <w:rPr>
                <w:rFonts w:ascii="Arial" w:hAnsi="Arial" w:cs="Arial"/>
                <w:color w:val="FFFFFF" w:themeColor="background1"/>
                <w:sz w:val="18"/>
                <w:szCs w:val="18"/>
              </w:rPr>
              <w:t>1. Strongly Disagree     2. Disagree     3. Neither Disagree nor Agree     4. Agree     5. Strongly Agre</w:t>
            </w:r>
            <w:r>
              <w:rPr>
                <w:rFonts w:ascii="Arial" w:hAnsi="Arial" w:cs="Arial"/>
                <w:color w:val="FFFFFF" w:themeColor="background1"/>
                <w:sz w:val="18"/>
                <w:szCs w:val="18"/>
              </w:rPr>
              <w:t>e</w:t>
            </w:r>
          </w:p>
        </w:tc>
      </w:tr>
      <w:tr w:rsidR="0004393B" w:rsidRPr="00B3217E" w14:paraId="6CDF7764"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3C07CB21" w14:textId="4227AC6B" w:rsidR="0004393B" w:rsidRPr="000B4A32" w:rsidRDefault="0004393B" w:rsidP="000B4A32">
            <w:pPr>
              <w:pStyle w:val="ListParagraph"/>
              <w:numPr>
                <w:ilvl w:val="0"/>
                <w:numId w:val="8"/>
              </w:numPr>
              <w:ind w:left="357" w:hanging="357"/>
              <w:rPr>
                <w:rFonts w:ascii="Arial" w:hAnsi="Arial" w:cs="Arial"/>
                <w:b w:val="0"/>
                <w:bCs w:val="0"/>
                <w:sz w:val="22"/>
                <w:szCs w:val="22"/>
              </w:rPr>
            </w:pPr>
            <w:r w:rsidRPr="000B4A32">
              <w:rPr>
                <w:rFonts w:ascii="Arial" w:hAnsi="Arial" w:cs="Arial"/>
                <w:b w:val="0"/>
                <w:bCs w:val="0"/>
                <w:sz w:val="22"/>
                <w:szCs w:val="22"/>
              </w:rPr>
              <w:t>They support APs and teaching and learning colleagues to take managed risks in order to improve their practice.</w:t>
            </w:r>
          </w:p>
        </w:tc>
        <w:tc>
          <w:tcPr>
            <w:tcW w:w="1559" w:type="dxa"/>
            <w:shd w:val="clear" w:color="auto" w:fill="AFD3FD"/>
          </w:tcPr>
          <w:p w14:paraId="12088B94"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4393B" w:rsidRPr="00B3217E" w14:paraId="4795323A"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5A84B3D8" w14:textId="19E88B9F" w:rsidR="0004393B" w:rsidRPr="000B4A32" w:rsidRDefault="0004393B" w:rsidP="000B4A32">
            <w:pPr>
              <w:pStyle w:val="ListParagraph"/>
              <w:numPr>
                <w:ilvl w:val="0"/>
                <w:numId w:val="8"/>
              </w:numPr>
              <w:ind w:left="357" w:hanging="357"/>
              <w:rPr>
                <w:rFonts w:ascii="Arial" w:hAnsi="Arial" w:cs="Arial"/>
                <w:b w:val="0"/>
                <w:bCs w:val="0"/>
                <w:sz w:val="22"/>
                <w:szCs w:val="22"/>
              </w:rPr>
            </w:pPr>
            <w:r w:rsidRPr="000B4A32">
              <w:rPr>
                <w:rFonts w:ascii="Arial" w:hAnsi="Arial" w:cs="Arial"/>
                <w:b w:val="0"/>
                <w:bCs w:val="0"/>
                <w:sz w:val="22"/>
                <w:szCs w:val="22"/>
              </w:rPr>
              <w:t>They use a range of strategies and approaches, to deal with change resistance to the use of APs in teaching and learning quality improvement.</w:t>
            </w:r>
          </w:p>
        </w:tc>
        <w:tc>
          <w:tcPr>
            <w:tcW w:w="1559" w:type="dxa"/>
            <w:tcBorders>
              <w:bottom w:val="single" w:sz="4" w:space="0" w:color="0071F8"/>
            </w:tcBorders>
            <w:shd w:val="clear" w:color="auto" w:fill="FFFFFF" w:themeFill="background1"/>
          </w:tcPr>
          <w:p w14:paraId="2FF43B56" w14:textId="77777777" w:rsidR="0004393B" w:rsidRPr="000B4A32"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4393B" w:rsidRPr="00B3217E" w14:paraId="3A7EBB1A"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4AB89565" w14:textId="27BDF014" w:rsidR="0004393B" w:rsidRPr="000B4A32" w:rsidRDefault="0004393B" w:rsidP="000B4A32">
            <w:pPr>
              <w:pStyle w:val="ListParagraph"/>
              <w:numPr>
                <w:ilvl w:val="0"/>
                <w:numId w:val="8"/>
              </w:numPr>
              <w:ind w:left="357" w:hanging="357"/>
              <w:rPr>
                <w:rFonts w:ascii="Arial" w:hAnsi="Arial" w:cs="Arial"/>
                <w:b w:val="0"/>
                <w:bCs w:val="0"/>
                <w:sz w:val="22"/>
                <w:szCs w:val="22"/>
              </w:rPr>
            </w:pPr>
            <w:r w:rsidRPr="000B4A32">
              <w:rPr>
                <w:rFonts w:ascii="Arial" w:hAnsi="Arial" w:cs="Arial"/>
                <w:b w:val="0"/>
                <w:bCs w:val="0"/>
                <w:sz w:val="22"/>
                <w:szCs w:val="22"/>
              </w:rPr>
              <w:t>They are aware of the emotional stages of change and help their APs and teaching and learning colleagues to recognise and progress through these to full acceptance.</w:t>
            </w:r>
          </w:p>
        </w:tc>
        <w:tc>
          <w:tcPr>
            <w:tcW w:w="1559" w:type="dxa"/>
            <w:shd w:val="clear" w:color="auto" w:fill="AFD3FD"/>
          </w:tcPr>
          <w:p w14:paraId="264830A4"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4393B" w:rsidRPr="00B3217E" w14:paraId="7C1BD133" w14:textId="77777777" w:rsidTr="002B46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3" w:type="dxa"/>
            <w:tcBorders>
              <w:bottom w:val="single" w:sz="4" w:space="0" w:color="0071F8"/>
            </w:tcBorders>
            <w:shd w:val="clear" w:color="auto" w:fill="FFFFFF" w:themeFill="background1"/>
          </w:tcPr>
          <w:p w14:paraId="6CC3F2F6" w14:textId="1C7E7F71" w:rsidR="0004393B" w:rsidRPr="000B4A32" w:rsidRDefault="0004393B" w:rsidP="000B4A32">
            <w:pPr>
              <w:pStyle w:val="ListParagraph"/>
              <w:numPr>
                <w:ilvl w:val="0"/>
                <w:numId w:val="8"/>
              </w:numPr>
              <w:ind w:left="357" w:hanging="357"/>
              <w:rPr>
                <w:rFonts w:ascii="Arial" w:hAnsi="Arial" w:cs="Arial"/>
                <w:b w:val="0"/>
                <w:bCs w:val="0"/>
                <w:sz w:val="22"/>
                <w:szCs w:val="22"/>
              </w:rPr>
            </w:pPr>
            <w:r w:rsidRPr="000B4A32">
              <w:rPr>
                <w:rFonts w:ascii="Arial" w:hAnsi="Arial" w:cs="Arial"/>
                <w:b w:val="0"/>
                <w:bCs w:val="0"/>
                <w:sz w:val="22"/>
                <w:szCs w:val="22"/>
              </w:rPr>
              <w:t>They are able to deal with the pressure and the demands of change and through that provide consistent support to their AP colleagues.</w:t>
            </w:r>
          </w:p>
        </w:tc>
        <w:tc>
          <w:tcPr>
            <w:tcW w:w="1559" w:type="dxa"/>
            <w:tcBorders>
              <w:bottom w:val="single" w:sz="4" w:space="0" w:color="0071F8"/>
            </w:tcBorders>
            <w:shd w:val="clear" w:color="auto" w:fill="FFFFFF" w:themeFill="background1"/>
          </w:tcPr>
          <w:p w14:paraId="344CA9D3" w14:textId="77777777" w:rsidR="0004393B" w:rsidRPr="000B4A32" w:rsidRDefault="0004393B" w:rsidP="001E2886">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4393B" w:rsidRPr="00B3217E" w14:paraId="0574AFFC" w14:textId="77777777" w:rsidTr="002B465C">
        <w:tc>
          <w:tcPr>
            <w:cnfStyle w:val="001000000000" w:firstRow="0" w:lastRow="0" w:firstColumn="1" w:lastColumn="0" w:oddVBand="0" w:evenVBand="0" w:oddHBand="0" w:evenHBand="0" w:firstRowFirstColumn="0" w:firstRowLastColumn="0" w:lastRowFirstColumn="0" w:lastRowLastColumn="0"/>
            <w:tcW w:w="7603" w:type="dxa"/>
            <w:shd w:val="clear" w:color="auto" w:fill="AFD3FD"/>
          </w:tcPr>
          <w:p w14:paraId="6C21A4E2" w14:textId="24CCE331" w:rsidR="0004393B" w:rsidRPr="000B4A32" w:rsidRDefault="0004393B" w:rsidP="000B4A32">
            <w:pPr>
              <w:pStyle w:val="ListParagraph"/>
              <w:numPr>
                <w:ilvl w:val="0"/>
                <w:numId w:val="8"/>
              </w:numPr>
              <w:ind w:left="357" w:hanging="357"/>
              <w:rPr>
                <w:rFonts w:ascii="Arial" w:hAnsi="Arial" w:cs="Arial"/>
                <w:b w:val="0"/>
                <w:bCs w:val="0"/>
                <w:sz w:val="22"/>
                <w:szCs w:val="22"/>
              </w:rPr>
            </w:pPr>
            <w:r w:rsidRPr="000B4A32">
              <w:rPr>
                <w:rFonts w:ascii="Arial" w:hAnsi="Arial" w:cs="Arial"/>
                <w:b w:val="0"/>
                <w:bCs w:val="0"/>
                <w:sz w:val="22"/>
                <w:szCs w:val="22"/>
              </w:rPr>
              <w:t>As an AP manager they deliver change with purpose and cope with complexity, the speed and the volume.</w:t>
            </w:r>
          </w:p>
        </w:tc>
        <w:tc>
          <w:tcPr>
            <w:tcW w:w="1559" w:type="dxa"/>
            <w:shd w:val="clear" w:color="auto" w:fill="AFD3FD"/>
          </w:tcPr>
          <w:p w14:paraId="61BF5D8C" w14:textId="77777777" w:rsidR="0004393B" w:rsidRPr="000B4A32" w:rsidRDefault="0004393B" w:rsidP="001E2886">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68900E24" w14:textId="77777777" w:rsidR="0004393B" w:rsidRPr="00B3217E" w:rsidRDefault="0004393B" w:rsidP="0004393B">
      <w:pPr>
        <w:rPr>
          <w:rFonts w:ascii="Arial" w:hAnsi="Arial" w:cs="Arial"/>
          <w:b/>
          <w:bCs/>
        </w:rPr>
      </w:pPr>
    </w:p>
    <w:p w14:paraId="29F92416" w14:textId="435CDAB7" w:rsidR="000E4A03" w:rsidRDefault="000E4A03" w:rsidP="000E4A03">
      <w:pPr>
        <w:pStyle w:val="Heading2"/>
        <w:rPr>
          <w:rFonts w:ascii="Arial" w:hAnsi="Arial" w:cs="Arial"/>
          <w:b/>
          <w:bCs/>
          <w:color w:val="008FC9"/>
          <w:sz w:val="36"/>
          <w:szCs w:val="36"/>
        </w:rPr>
      </w:pPr>
    </w:p>
    <w:sectPr w:rsidR="000E4A03" w:rsidSect="000B4A32">
      <w:footerReference w:type="default" r:id="rId9"/>
      <w:footerReference w:type="first" r:id="rId10"/>
      <w:type w:val="continuous"/>
      <w:pgSz w:w="11901" w:h="16817"/>
      <w:pgMar w:top="1361" w:right="1361" w:bottom="851" w:left="1361"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88D89" w14:textId="77777777" w:rsidR="00464EC0" w:rsidRDefault="00464EC0" w:rsidP="000E4A03">
      <w:r>
        <w:separator/>
      </w:r>
    </w:p>
  </w:endnote>
  <w:endnote w:type="continuationSeparator" w:id="0">
    <w:p w14:paraId="3DB29E99" w14:textId="77777777" w:rsidR="00464EC0" w:rsidRDefault="00464EC0" w:rsidP="000E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928497211"/>
      <w:docPartObj>
        <w:docPartGallery w:val="Page Numbers (Bottom of Page)"/>
        <w:docPartUnique/>
      </w:docPartObj>
    </w:sdtPr>
    <w:sdtEndPr>
      <w:rPr>
        <w:rStyle w:val="PageNumber"/>
      </w:rPr>
    </w:sdtEndPr>
    <w:sdtContent>
      <w:p w14:paraId="3B1CB325" w14:textId="77777777" w:rsidR="004D13D1" w:rsidRPr="001F569E" w:rsidRDefault="004D13D1" w:rsidP="004D13D1">
        <w:pPr>
          <w:pStyle w:val="Footer"/>
          <w:framePr w:wrap="none" w:vAnchor="text" w:hAnchor="margin" w:y="1"/>
          <w:rPr>
            <w:rStyle w:val="PageNumber"/>
            <w:rFonts w:ascii="Arial" w:hAnsi="Arial" w:cs="Arial"/>
          </w:rPr>
        </w:pPr>
        <w:r w:rsidRPr="001F569E">
          <w:rPr>
            <w:rStyle w:val="PageNumber"/>
            <w:rFonts w:ascii="Arial" w:hAnsi="Arial" w:cs="Arial"/>
          </w:rPr>
          <w:fldChar w:fldCharType="begin"/>
        </w:r>
        <w:r w:rsidRPr="001F569E">
          <w:rPr>
            <w:rStyle w:val="PageNumber"/>
            <w:rFonts w:ascii="Arial" w:hAnsi="Arial" w:cs="Arial"/>
          </w:rPr>
          <w:instrText xml:space="preserve"> PAGE </w:instrText>
        </w:r>
        <w:r w:rsidRPr="001F569E">
          <w:rPr>
            <w:rStyle w:val="PageNumber"/>
            <w:rFonts w:ascii="Arial" w:hAnsi="Arial" w:cs="Arial"/>
          </w:rPr>
          <w:fldChar w:fldCharType="separate"/>
        </w:r>
        <w:r>
          <w:rPr>
            <w:rStyle w:val="PageNumber"/>
            <w:rFonts w:ascii="Arial" w:hAnsi="Arial" w:cs="Arial"/>
          </w:rPr>
          <w:t>1</w:t>
        </w:r>
        <w:r w:rsidRPr="001F569E">
          <w:rPr>
            <w:rStyle w:val="PageNumber"/>
            <w:rFonts w:ascii="Arial" w:hAnsi="Arial" w:cs="Arial"/>
          </w:rPr>
          <w:fldChar w:fldCharType="end"/>
        </w:r>
      </w:p>
    </w:sdtContent>
  </w:sdt>
  <w:p w14:paraId="571173EC" w14:textId="77777777" w:rsidR="004D13D1" w:rsidRPr="001F569E" w:rsidRDefault="004D13D1" w:rsidP="004D13D1">
    <w:pPr>
      <w:pStyle w:val="Footer"/>
      <w:tabs>
        <w:tab w:val="clear" w:pos="4680"/>
        <w:tab w:val="clear" w:pos="9360"/>
        <w:tab w:val="left" w:pos="3740"/>
      </w:tabs>
      <w:ind w:firstLine="360"/>
      <w:rPr>
        <w:rFonts w:ascii="Arial" w:hAnsi="Arial" w:cs="Arial"/>
      </w:rPr>
    </w:pPr>
  </w:p>
  <w:p w14:paraId="13DF3AFD" w14:textId="77777777" w:rsidR="004D13D1" w:rsidRDefault="004D13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289485705"/>
      <w:docPartObj>
        <w:docPartGallery w:val="Page Numbers (Bottom of Page)"/>
        <w:docPartUnique/>
      </w:docPartObj>
    </w:sdtPr>
    <w:sdtEndPr>
      <w:rPr>
        <w:rStyle w:val="PageNumber"/>
      </w:rPr>
    </w:sdtEndPr>
    <w:sdtContent>
      <w:p w14:paraId="3365AD31" w14:textId="77777777" w:rsidR="004D13D1" w:rsidRPr="001F569E" w:rsidRDefault="004D13D1" w:rsidP="004D13D1">
        <w:pPr>
          <w:pStyle w:val="Footer"/>
          <w:framePr w:wrap="none" w:vAnchor="text" w:hAnchor="margin" w:y="1"/>
          <w:rPr>
            <w:rStyle w:val="PageNumber"/>
            <w:rFonts w:ascii="Arial" w:hAnsi="Arial" w:cs="Arial"/>
          </w:rPr>
        </w:pPr>
        <w:r w:rsidRPr="001F569E">
          <w:rPr>
            <w:rStyle w:val="PageNumber"/>
            <w:rFonts w:ascii="Arial" w:hAnsi="Arial" w:cs="Arial"/>
          </w:rPr>
          <w:fldChar w:fldCharType="begin"/>
        </w:r>
        <w:r w:rsidRPr="001F569E">
          <w:rPr>
            <w:rStyle w:val="PageNumber"/>
            <w:rFonts w:ascii="Arial" w:hAnsi="Arial" w:cs="Arial"/>
          </w:rPr>
          <w:instrText xml:space="preserve"> PAGE </w:instrText>
        </w:r>
        <w:r w:rsidRPr="001F569E">
          <w:rPr>
            <w:rStyle w:val="PageNumber"/>
            <w:rFonts w:ascii="Arial" w:hAnsi="Arial" w:cs="Arial"/>
          </w:rPr>
          <w:fldChar w:fldCharType="separate"/>
        </w:r>
        <w:r>
          <w:rPr>
            <w:rStyle w:val="PageNumber"/>
            <w:rFonts w:ascii="Arial" w:hAnsi="Arial" w:cs="Arial"/>
          </w:rPr>
          <w:t>1</w:t>
        </w:r>
        <w:r w:rsidRPr="001F569E">
          <w:rPr>
            <w:rStyle w:val="PageNumber"/>
            <w:rFonts w:ascii="Arial" w:hAnsi="Arial" w:cs="Arial"/>
          </w:rPr>
          <w:fldChar w:fldCharType="end"/>
        </w:r>
      </w:p>
    </w:sdtContent>
  </w:sdt>
  <w:p w14:paraId="5EB212BB" w14:textId="77777777" w:rsidR="004D13D1" w:rsidRPr="001F569E" w:rsidRDefault="004D13D1" w:rsidP="004D13D1">
    <w:pPr>
      <w:pStyle w:val="Footer"/>
      <w:tabs>
        <w:tab w:val="clear" w:pos="4680"/>
        <w:tab w:val="clear" w:pos="9360"/>
        <w:tab w:val="left" w:pos="3740"/>
      </w:tabs>
      <w:ind w:firstLine="360"/>
      <w:rPr>
        <w:rFonts w:ascii="Arial" w:hAnsi="Arial" w:cs="Arial"/>
      </w:rPr>
    </w:pPr>
  </w:p>
  <w:p w14:paraId="45F58B5F" w14:textId="77777777" w:rsidR="004D13D1" w:rsidRPr="004D13D1" w:rsidRDefault="004D13D1" w:rsidP="004D1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A9F1B" w14:textId="77777777" w:rsidR="00464EC0" w:rsidRDefault="00464EC0" w:rsidP="000E4A03">
      <w:r>
        <w:separator/>
      </w:r>
    </w:p>
  </w:footnote>
  <w:footnote w:type="continuationSeparator" w:id="0">
    <w:p w14:paraId="342F95B6" w14:textId="77777777" w:rsidR="00464EC0" w:rsidRDefault="00464EC0" w:rsidP="000E4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033F2"/>
    <w:multiLevelType w:val="hybridMultilevel"/>
    <w:tmpl w:val="B7303A96"/>
    <w:lvl w:ilvl="0" w:tplc="E5464D48">
      <w:start w:val="1"/>
      <w:numFmt w:val="bullet"/>
      <w:lvlText w:val=""/>
      <w:lvlJc w:val="left"/>
      <w:pPr>
        <w:ind w:left="502" w:hanging="360"/>
      </w:pPr>
      <w:rPr>
        <w:rFonts w:ascii="Wingdings" w:hAnsi="Wingdings" w:hint="default"/>
        <w:color w:val="0071F8"/>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44E24C49"/>
    <w:multiLevelType w:val="hybridMultilevel"/>
    <w:tmpl w:val="BD7CBCDC"/>
    <w:lvl w:ilvl="0" w:tplc="0809000F">
      <w:start w:val="1"/>
      <w:numFmt w:val="decimal"/>
      <w:lvlText w:val="%1."/>
      <w:lvlJc w:val="left"/>
      <w:pPr>
        <w:ind w:left="7589" w:hanging="360"/>
      </w:pPr>
    </w:lvl>
    <w:lvl w:ilvl="1" w:tplc="04090019" w:tentative="1">
      <w:start w:val="1"/>
      <w:numFmt w:val="lowerLetter"/>
      <w:lvlText w:val="%2."/>
      <w:lvlJc w:val="left"/>
      <w:pPr>
        <w:ind w:left="8309" w:hanging="360"/>
      </w:pPr>
    </w:lvl>
    <w:lvl w:ilvl="2" w:tplc="0409001B" w:tentative="1">
      <w:start w:val="1"/>
      <w:numFmt w:val="lowerRoman"/>
      <w:lvlText w:val="%3."/>
      <w:lvlJc w:val="right"/>
      <w:pPr>
        <w:ind w:left="9029" w:hanging="180"/>
      </w:pPr>
    </w:lvl>
    <w:lvl w:ilvl="3" w:tplc="0409000F" w:tentative="1">
      <w:start w:val="1"/>
      <w:numFmt w:val="decimal"/>
      <w:lvlText w:val="%4."/>
      <w:lvlJc w:val="left"/>
      <w:pPr>
        <w:ind w:left="9749" w:hanging="360"/>
      </w:pPr>
    </w:lvl>
    <w:lvl w:ilvl="4" w:tplc="04090019" w:tentative="1">
      <w:start w:val="1"/>
      <w:numFmt w:val="lowerLetter"/>
      <w:lvlText w:val="%5."/>
      <w:lvlJc w:val="left"/>
      <w:pPr>
        <w:ind w:left="10469" w:hanging="360"/>
      </w:pPr>
    </w:lvl>
    <w:lvl w:ilvl="5" w:tplc="0409001B" w:tentative="1">
      <w:start w:val="1"/>
      <w:numFmt w:val="lowerRoman"/>
      <w:lvlText w:val="%6."/>
      <w:lvlJc w:val="right"/>
      <w:pPr>
        <w:ind w:left="11189" w:hanging="180"/>
      </w:pPr>
    </w:lvl>
    <w:lvl w:ilvl="6" w:tplc="0409000F" w:tentative="1">
      <w:start w:val="1"/>
      <w:numFmt w:val="decimal"/>
      <w:lvlText w:val="%7."/>
      <w:lvlJc w:val="left"/>
      <w:pPr>
        <w:ind w:left="11909" w:hanging="360"/>
      </w:pPr>
    </w:lvl>
    <w:lvl w:ilvl="7" w:tplc="04090019" w:tentative="1">
      <w:start w:val="1"/>
      <w:numFmt w:val="lowerLetter"/>
      <w:lvlText w:val="%8."/>
      <w:lvlJc w:val="left"/>
      <w:pPr>
        <w:ind w:left="12629" w:hanging="360"/>
      </w:pPr>
    </w:lvl>
    <w:lvl w:ilvl="8" w:tplc="0409001B" w:tentative="1">
      <w:start w:val="1"/>
      <w:numFmt w:val="lowerRoman"/>
      <w:lvlText w:val="%9."/>
      <w:lvlJc w:val="right"/>
      <w:pPr>
        <w:ind w:left="13349" w:hanging="180"/>
      </w:pPr>
    </w:lvl>
  </w:abstractNum>
  <w:abstractNum w:abstractNumId="2" w15:restartNumberingAfterBreak="0">
    <w:nsid w:val="496C7F27"/>
    <w:multiLevelType w:val="hybridMultilevel"/>
    <w:tmpl w:val="2E0E2DDC"/>
    <w:lvl w:ilvl="0" w:tplc="E0E42EFC">
      <w:start w:val="1"/>
      <w:numFmt w:val="bullet"/>
      <w:lvlText w:val=""/>
      <w:lvlJc w:val="left"/>
      <w:pPr>
        <w:ind w:left="502" w:hanging="360"/>
      </w:pPr>
      <w:rPr>
        <w:rFonts w:ascii="Wingdings" w:hAnsi="Wingdings" w:hint="default"/>
        <w:color w:val="0071F8"/>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4F0717FD"/>
    <w:multiLevelType w:val="hybridMultilevel"/>
    <w:tmpl w:val="FD1C9F5E"/>
    <w:lvl w:ilvl="0" w:tplc="0809000F">
      <w:start w:val="1"/>
      <w:numFmt w:val="decimal"/>
      <w:lvlText w:val="%1."/>
      <w:lvlJc w:val="left"/>
      <w:pPr>
        <w:ind w:left="-288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0" w:hanging="360"/>
      </w:pPr>
    </w:lvl>
    <w:lvl w:ilvl="5" w:tplc="0409001B" w:tentative="1">
      <w:start w:val="1"/>
      <w:numFmt w:val="lowerRoman"/>
      <w:lvlText w:val="%6."/>
      <w:lvlJc w:val="right"/>
      <w:pPr>
        <w:ind w:left="720" w:hanging="180"/>
      </w:pPr>
    </w:lvl>
    <w:lvl w:ilvl="6" w:tplc="0409000F" w:tentative="1">
      <w:start w:val="1"/>
      <w:numFmt w:val="decimal"/>
      <w:lvlText w:val="%7."/>
      <w:lvlJc w:val="left"/>
      <w:pPr>
        <w:ind w:left="1440" w:hanging="360"/>
      </w:pPr>
    </w:lvl>
    <w:lvl w:ilvl="7" w:tplc="04090019" w:tentative="1">
      <w:start w:val="1"/>
      <w:numFmt w:val="lowerLetter"/>
      <w:lvlText w:val="%8."/>
      <w:lvlJc w:val="left"/>
      <w:pPr>
        <w:ind w:left="2160" w:hanging="360"/>
      </w:pPr>
    </w:lvl>
    <w:lvl w:ilvl="8" w:tplc="0409001B" w:tentative="1">
      <w:start w:val="1"/>
      <w:numFmt w:val="lowerRoman"/>
      <w:lvlText w:val="%9."/>
      <w:lvlJc w:val="right"/>
      <w:pPr>
        <w:ind w:left="2880" w:hanging="180"/>
      </w:pPr>
    </w:lvl>
  </w:abstractNum>
  <w:abstractNum w:abstractNumId="4" w15:restartNumberingAfterBreak="0">
    <w:nsid w:val="688D2E65"/>
    <w:multiLevelType w:val="hybridMultilevel"/>
    <w:tmpl w:val="2BD84A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71114AD"/>
    <w:multiLevelType w:val="hybridMultilevel"/>
    <w:tmpl w:val="DFE6249E"/>
    <w:lvl w:ilvl="0" w:tplc="0809000F">
      <w:start w:val="1"/>
      <w:numFmt w:val="decimal"/>
      <w:lvlText w:val="%1."/>
      <w:lvlJc w:val="left"/>
      <w:pPr>
        <w:ind w:left="-432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1440" w:hanging="360"/>
      </w:pPr>
    </w:lvl>
    <w:lvl w:ilvl="5" w:tplc="0809001B" w:tentative="1">
      <w:start w:val="1"/>
      <w:numFmt w:val="lowerRoman"/>
      <w:lvlText w:val="%6."/>
      <w:lvlJc w:val="right"/>
      <w:pPr>
        <w:ind w:left="-720" w:hanging="180"/>
      </w:pPr>
    </w:lvl>
    <w:lvl w:ilvl="6" w:tplc="0809000F" w:tentative="1">
      <w:start w:val="1"/>
      <w:numFmt w:val="decimal"/>
      <w:lvlText w:val="%7."/>
      <w:lvlJc w:val="left"/>
      <w:pPr>
        <w:ind w:left="0" w:hanging="360"/>
      </w:pPr>
    </w:lvl>
    <w:lvl w:ilvl="7" w:tplc="08090019" w:tentative="1">
      <w:start w:val="1"/>
      <w:numFmt w:val="lowerLetter"/>
      <w:lvlText w:val="%8."/>
      <w:lvlJc w:val="left"/>
      <w:pPr>
        <w:ind w:left="720" w:hanging="360"/>
      </w:pPr>
    </w:lvl>
    <w:lvl w:ilvl="8" w:tplc="0809001B" w:tentative="1">
      <w:start w:val="1"/>
      <w:numFmt w:val="lowerRoman"/>
      <w:lvlText w:val="%9."/>
      <w:lvlJc w:val="right"/>
      <w:pPr>
        <w:ind w:left="1440" w:hanging="180"/>
      </w:pPr>
    </w:lvl>
  </w:abstractNum>
  <w:abstractNum w:abstractNumId="6" w15:restartNumberingAfterBreak="0">
    <w:nsid w:val="787A3552"/>
    <w:multiLevelType w:val="hybridMultilevel"/>
    <w:tmpl w:val="8B6AFA7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D916C3E"/>
    <w:multiLevelType w:val="hybridMultilevel"/>
    <w:tmpl w:val="4A46CE2E"/>
    <w:lvl w:ilvl="0" w:tplc="6D4C757C">
      <w:start w:val="1"/>
      <w:numFmt w:val="bullet"/>
      <w:lvlText w:val=""/>
      <w:lvlJc w:val="left"/>
      <w:pPr>
        <w:ind w:left="720" w:hanging="360"/>
      </w:pPr>
      <w:rPr>
        <w:rFonts w:ascii="Wingdings" w:hAnsi="Wingdings" w:hint="default"/>
        <w:color w:val="008FC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3"/>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A03"/>
    <w:rsid w:val="000175D4"/>
    <w:rsid w:val="000331B6"/>
    <w:rsid w:val="0004393B"/>
    <w:rsid w:val="00060773"/>
    <w:rsid w:val="00077BC4"/>
    <w:rsid w:val="000A059D"/>
    <w:rsid w:val="000B45BE"/>
    <w:rsid w:val="000B4A32"/>
    <w:rsid w:val="000D46E6"/>
    <w:rsid w:val="000D7BD9"/>
    <w:rsid w:val="000E4A03"/>
    <w:rsid w:val="001B6062"/>
    <w:rsid w:val="001C1998"/>
    <w:rsid w:val="001F3050"/>
    <w:rsid w:val="002248CE"/>
    <w:rsid w:val="00292188"/>
    <w:rsid w:val="002A2595"/>
    <w:rsid w:val="002B465C"/>
    <w:rsid w:val="003A45BD"/>
    <w:rsid w:val="003D3F7F"/>
    <w:rsid w:val="003D4017"/>
    <w:rsid w:val="00452C91"/>
    <w:rsid w:val="00464EC0"/>
    <w:rsid w:val="00491D89"/>
    <w:rsid w:val="004B4D7B"/>
    <w:rsid w:val="004D13D1"/>
    <w:rsid w:val="00556BBB"/>
    <w:rsid w:val="00633BAE"/>
    <w:rsid w:val="00664F92"/>
    <w:rsid w:val="006B037D"/>
    <w:rsid w:val="00765824"/>
    <w:rsid w:val="007E2D80"/>
    <w:rsid w:val="00802D6E"/>
    <w:rsid w:val="00876E37"/>
    <w:rsid w:val="00886DD8"/>
    <w:rsid w:val="008C1569"/>
    <w:rsid w:val="009313FD"/>
    <w:rsid w:val="00947B8A"/>
    <w:rsid w:val="009C114D"/>
    <w:rsid w:val="009E5529"/>
    <w:rsid w:val="009F2551"/>
    <w:rsid w:val="00A22D08"/>
    <w:rsid w:val="00AC06EC"/>
    <w:rsid w:val="00B33A81"/>
    <w:rsid w:val="00B4016C"/>
    <w:rsid w:val="00B57E7D"/>
    <w:rsid w:val="00B67F14"/>
    <w:rsid w:val="00B7627E"/>
    <w:rsid w:val="00B76B82"/>
    <w:rsid w:val="00BC5BE4"/>
    <w:rsid w:val="00C21F7C"/>
    <w:rsid w:val="00C56007"/>
    <w:rsid w:val="00CE14F2"/>
    <w:rsid w:val="00D11CEF"/>
    <w:rsid w:val="00DB059A"/>
    <w:rsid w:val="00DC3964"/>
    <w:rsid w:val="00E0156F"/>
    <w:rsid w:val="00F14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5CF22"/>
  <w15:chartTrackingRefBased/>
  <w15:docId w15:val="{1DA7B2BB-3007-3E4E-9D23-EC4F8A1E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4A03"/>
    <w:rPr>
      <w:rFonts w:eastAsiaTheme="minorEastAsia"/>
    </w:rPr>
  </w:style>
  <w:style w:type="paragraph" w:styleId="Heading2">
    <w:name w:val="heading 2"/>
    <w:basedOn w:val="Normal"/>
    <w:next w:val="Normal"/>
    <w:link w:val="Heading2Char"/>
    <w:uiPriority w:val="9"/>
    <w:unhideWhenUsed/>
    <w:qFormat/>
    <w:rsid w:val="000E4A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E4A03"/>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4A03"/>
    <w:pPr>
      <w:tabs>
        <w:tab w:val="center" w:pos="4680"/>
        <w:tab w:val="right" w:pos="9360"/>
      </w:tabs>
    </w:pPr>
  </w:style>
  <w:style w:type="character" w:customStyle="1" w:styleId="HeaderChar">
    <w:name w:val="Header Char"/>
    <w:basedOn w:val="DefaultParagraphFont"/>
    <w:link w:val="Header"/>
    <w:uiPriority w:val="99"/>
    <w:rsid w:val="000E4A03"/>
  </w:style>
  <w:style w:type="paragraph" w:styleId="Footer">
    <w:name w:val="footer"/>
    <w:basedOn w:val="Normal"/>
    <w:link w:val="FooterChar"/>
    <w:uiPriority w:val="99"/>
    <w:unhideWhenUsed/>
    <w:rsid w:val="000E4A03"/>
    <w:pPr>
      <w:tabs>
        <w:tab w:val="center" w:pos="4680"/>
        <w:tab w:val="right" w:pos="9360"/>
      </w:tabs>
    </w:pPr>
  </w:style>
  <w:style w:type="character" w:customStyle="1" w:styleId="FooterChar">
    <w:name w:val="Footer Char"/>
    <w:basedOn w:val="DefaultParagraphFont"/>
    <w:link w:val="Footer"/>
    <w:uiPriority w:val="99"/>
    <w:rsid w:val="000E4A03"/>
  </w:style>
  <w:style w:type="character" w:customStyle="1" w:styleId="Heading2Char">
    <w:name w:val="Heading 2 Char"/>
    <w:basedOn w:val="DefaultParagraphFont"/>
    <w:link w:val="Heading2"/>
    <w:uiPriority w:val="9"/>
    <w:rsid w:val="000E4A0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E4A03"/>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0E4A03"/>
    <w:pPr>
      <w:ind w:left="720"/>
      <w:contextualSpacing/>
    </w:pPr>
  </w:style>
  <w:style w:type="character" w:styleId="Hyperlink">
    <w:name w:val="Hyperlink"/>
    <w:basedOn w:val="DefaultParagraphFont"/>
    <w:uiPriority w:val="99"/>
    <w:unhideWhenUsed/>
    <w:rsid w:val="000E4A03"/>
    <w:rPr>
      <w:color w:val="0563C1" w:themeColor="hyperlink"/>
      <w:u w:val="single"/>
    </w:rPr>
  </w:style>
  <w:style w:type="table" w:styleId="GridTable4-Accent1">
    <w:name w:val="Grid Table 4 Accent 1"/>
    <w:basedOn w:val="TableNormal"/>
    <w:uiPriority w:val="49"/>
    <w:rsid w:val="000E4A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Grid">
    <w:name w:val="Table Grid"/>
    <w:basedOn w:val="TableNormal"/>
    <w:uiPriority w:val="39"/>
    <w:rsid w:val="009C11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4393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393B"/>
    <w:rPr>
      <w:rFonts w:ascii="Times New Roman" w:eastAsiaTheme="minorEastAsia" w:hAnsi="Times New Roman" w:cs="Times New Roman"/>
      <w:sz w:val="18"/>
      <w:szCs w:val="18"/>
    </w:rPr>
  </w:style>
  <w:style w:type="character" w:styleId="CommentReference">
    <w:name w:val="annotation reference"/>
    <w:basedOn w:val="DefaultParagraphFont"/>
    <w:uiPriority w:val="99"/>
    <w:semiHidden/>
    <w:unhideWhenUsed/>
    <w:rsid w:val="0004393B"/>
    <w:rPr>
      <w:sz w:val="16"/>
      <w:szCs w:val="16"/>
    </w:rPr>
  </w:style>
  <w:style w:type="paragraph" w:styleId="CommentText">
    <w:name w:val="annotation text"/>
    <w:basedOn w:val="Normal"/>
    <w:link w:val="CommentTextChar"/>
    <w:uiPriority w:val="99"/>
    <w:unhideWhenUsed/>
    <w:rsid w:val="0004393B"/>
    <w:rPr>
      <w:rFonts w:eastAsiaTheme="minorHAnsi"/>
      <w:sz w:val="20"/>
      <w:szCs w:val="20"/>
    </w:rPr>
  </w:style>
  <w:style w:type="character" w:customStyle="1" w:styleId="CommentTextChar">
    <w:name w:val="Comment Text Char"/>
    <w:basedOn w:val="DefaultParagraphFont"/>
    <w:link w:val="CommentText"/>
    <w:uiPriority w:val="99"/>
    <w:rsid w:val="0004393B"/>
    <w:rPr>
      <w:sz w:val="20"/>
      <w:szCs w:val="20"/>
    </w:rPr>
  </w:style>
  <w:style w:type="character" w:styleId="UnresolvedMention">
    <w:name w:val="Unresolved Mention"/>
    <w:basedOn w:val="DefaultParagraphFont"/>
    <w:uiPriority w:val="99"/>
    <w:semiHidden/>
    <w:unhideWhenUsed/>
    <w:rsid w:val="00947B8A"/>
    <w:rPr>
      <w:color w:val="605E5C"/>
      <w:shd w:val="clear" w:color="auto" w:fill="E1DFDD"/>
    </w:rPr>
  </w:style>
  <w:style w:type="table" w:styleId="GridTable1Light-Accent5">
    <w:name w:val="Grid Table 1 Light Accent 5"/>
    <w:basedOn w:val="TableNormal"/>
    <w:uiPriority w:val="46"/>
    <w:rsid w:val="006B037D"/>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56BBB"/>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6BBB"/>
    <w:rPr>
      <w:rFonts w:eastAsiaTheme="minorEastAsia"/>
      <w:b/>
      <w:bCs/>
    </w:rPr>
  </w:style>
  <w:style w:type="character" w:customStyle="1" w:styleId="CommentSubjectChar">
    <w:name w:val="Comment Subject Char"/>
    <w:basedOn w:val="CommentTextChar"/>
    <w:link w:val="CommentSubject"/>
    <w:uiPriority w:val="99"/>
    <w:semiHidden/>
    <w:rsid w:val="00556BBB"/>
    <w:rPr>
      <w:rFonts w:eastAsiaTheme="minorEastAsia"/>
      <w:b/>
      <w:bCs/>
      <w:sz w:val="20"/>
      <w:szCs w:val="20"/>
    </w:rPr>
  </w:style>
  <w:style w:type="character" w:styleId="PageNumber">
    <w:name w:val="page number"/>
    <w:basedOn w:val="DefaultParagraphFont"/>
    <w:uiPriority w:val="99"/>
    <w:semiHidden/>
    <w:unhideWhenUsed/>
    <w:rsid w:val="004D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adershiphub.etfoundation.co.uk/leadership-competency-framework"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williams</dc:creator>
  <cp:keywords/>
  <dc:description/>
  <cp:lastModifiedBy>andy williams</cp:lastModifiedBy>
  <cp:revision>3</cp:revision>
  <dcterms:created xsi:type="dcterms:W3CDTF">2019-10-14T11:46:00Z</dcterms:created>
  <dcterms:modified xsi:type="dcterms:W3CDTF">2019-10-14T11:52:00Z</dcterms:modified>
</cp:coreProperties>
</file>